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0B8FD" w14:textId="77777777" w:rsidR="00562B84" w:rsidRPr="00A95C8F" w:rsidRDefault="00562B84" w:rsidP="00562B84">
      <w:pPr>
        <w:jc w:val="right"/>
        <w:rPr>
          <w:rFonts w:ascii="Arial" w:hAnsi="Arial" w:cs="Arial"/>
          <w:b/>
          <w:bCs/>
          <w:color w:val="000000"/>
          <w:sz w:val="28"/>
          <w:szCs w:val="28"/>
          <w:u w:val="single"/>
        </w:rPr>
      </w:pPr>
      <w:bookmarkStart w:id="0" w:name="_GoBack"/>
      <w:bookmarkEnd w:id="0"/>
      <w:r w:rsidRPr="00A95C8F">
        <w:rPr>
          <w:rFonts w:ascii="Arial" w:hAnsi="Arial" w:cs="Arial"/>
          <w:b/>
          <w:bCs/>
          <w:color w:val="000000"/>
          <w:sz w:val="28"/>
          <w:szCs w:val="28"/>
          <w:u w:val="single"/>
        </w:rPr>
        <w:t>Рассылается по списку</w:t>
      </w:r>
    </w:p>
    <w:p w14:paraId="1295ADA9"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0CE4680C" w14:textId="77777777">
        <w:tc>
          <w:tcPr>
            <w:tcW w:w="2660" w:type="dxa"/>
            <w:tcBorders>
              <w:top w:val="nil"/>
              <w:left w:val="nil"/>
              <w:bottom w:val="nil"/>
              <w:right w:val="nil"/>
            </w:tcBorders>
          </w:tcPr>
          <w:p w14:paraId="1333E7AA"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1DC84588" wp14:editId="272041D5">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494B323C" w14:textId="77777777" w:rsidR="00562B84" w:rsidRPr="00A95C8F" w:rsidRDefault="00562B84">
            <w:pPr>
              <w:keepNext/>
              <w:jc w:val="both"/>
              <w:outlineLvl w:val="2"/>
              <w:rPr>
                <w:rFonts w:ascii="Arial" w:hAnsi="Arial" w:cs="Arial"/>
                <w:b/>
                <w:bCs/>
                <w:i/>
                <w:iCs/>
                <w:color w:val="000000"/>
                <w:spacing w:val="100"/>
                <w:sz w:val="56"/>
                <w:szCs w:val="56"/>
              </w:rPr>
            </w:pPr>
            <w:bookmarkStart w:id="1" w:name="_Toc73373013"/>
            <w:bookmarkStart w:id="2" w:name="_Toc77676565"/>
            <w:bookmarkStart w:id="3" w:name="_Toc77706634"/>
            <w:bookmarkStart w:id="4" w:name="_Toc80180931"/>
            <w:bookmarkStart w:id="5" w:name="_Toc81926701"/>
            <w:bookmarkStart w:id="6" w:name="_Toc86702964"/>
            <w:bookmarkStart w:id="7" w:name="_Toc86775879"/>
            <w:bookmarkStart w:id="8" w:name="_Toc87383782"/>
            <w:bookmarkStart w:id="9" w:name="_Toc87383821"/>
            <w:bookmarkStart w:id="10" w:name="_Toc90977793"/>
            <w:bookmarkStart w:id="11" w:name="_Toc91500851"/>
            <w:bookmarkStart w:id="12" w:name="_Toc91591192"/>
            <w:bookmarkStart w:id="13" w:name="_Toc92786282"/>
            <w:bookmarkStart w:id="14" w:name="_Toc97589944"/>
            <w:bookmarkStart w:id="15" w:name="_Toc98193125"/>
            <w:bookmarkStart w:id="16" w:name="_Toc98763826"/>
            <w:bookmarkStart w:id="17" w:name="_Toc98859059"/>
            <w:bookmarkStart w:id="18" w:name="_Toc100605285"/>
            <w:bookmarkStart w:id="19" w:name="_Toc100689793"/>
            <w:bookmarkStart w:id="20" w:name="_Toc101257678"/>
            <w:bookmarkStart w:id="21" w:name="_Toc106622232"/>
            <w:bookmarkStart w:id="22" w:name="_Toc119352023"/>
            <w:bookmarkStart w:id="23" w:name="_Toc171541107"/>
            <w:bookmarkStart w:id="24" w:name="_Toc172115946"/>
            <w:bookmarkStart w:id="25" w:name="_Toc172572788"/>
            <w:bookmarkStart w:id="26" w:name="_Toc172572887"/>
            <w:bookmarkStart w:id="27" w:name="_Toc173314343"/>
            <w:bookmarkStart w:id="28" w:name="_Toc173956710"/>
            <w:bookmarkStart w:id="29" w:name="_Toc173957246"/>
            <w:bookmarkStart w:id="30" w:name="_Toc174447102"/>
            <w:bookmarkStart w:id="31" w:name="_Toc175047500"/>
            <w:bookmarkStart w:id="32" w:name="_Toc175742469"/>
            <w:bookmarkStart w:id="33" w:name="_Toc176352162"/>
            <w:bookmarkStart w:id="34" w:name="_Toc176868382"/>
            <w:bookmarkStart w:id="35" w:name="_Toc176868453"/>
            <w:bookmarkStart w:id="36" w:name="_Toc177510417"/>
            <w:bookmarkStart w:id="37" w:name="_Toc178089558"/>
            <w:bookmarkStart w:id="38" w:name="_Toc178745598"/>
            <w:bookmarkStart w:id="39" w:name="_Toc178745623"/>
            <w:bookmarkStart w:id="40" w:name="_Toc179416327"/>
            <w:bookmarkStart w:id="41" w:name="_Toc180038989"/>
            <w:bookmarkStart w:id="42" w:name="_Toc180572084"/>
            <w:bookmarkStart w:id="43" w:name="_Toc181026852"/>
            <w:bookmarkStart w:id="44" w:name="_Toc181757746"/>
            <w:bookmarkStart w:id="45" w:name="_Toc181757806"/>
            <w:bookmarkStart w:id="46" w:name="_Toc182212641"/>
            <w:bookmarkStart w:id="47" w:name="_Toc182920487"/>
            <w:bookmarkStart w:id="48" w:name="_Toc183451609"/>
            <w:bookmarkStart w:id="49" w:name="_Toc183451643"/>
            <w:bookmarkStart w:id="50" w:name="_Toc184073121"/>
            <w:bookmarkStart w:id="51" w:name="_Toc184469647"/>
            <w:bookmarkStart w:id="52" w:name="_Toc184480994"/>
            <w:bookmarkStart w:id="53" w:name="_Toc184481209"/>
            <w:bookmarkStart w:id="54" w:name="_Toc185307552"/>
            <w:bookmarkStart w:id="55" w:name="_Toc185929034"/>
            <w:bookmarkStart w:id="56" w:name="_Toc186388436"/>
            <w:bookmarkStart w:id="57" w:name="_Toc186388530"/>
            <w:bookmarkStart w:id="58" w:name="_Toc187642612"/>
            <w:bookmarkStart w:id="59" w:name="_Toc187642939"/>
            <w:bookmarkStart w:id="60" w:name="_Toc188103068"/>
            <w:bookmarkStart w:id="61" w:name="_Toc188721497"/>
            <w:bookmarkStart w:id="62" w:name="_Toc189318899"/>
            <w:bookmarkStart w:id="63" w:name="_Toc189319605"/>
            <w:bookmarkStart w:id="64" w:name="_Toc190008042"/>
            <w:bookmarkStart w:id="65" w:name="_Toc190611554"/>
            <w:bookmarkStart w:id="66" w:name="_Toc191148609"/>
            <w:bookmarkStart w:id="67" w:name="_Toc192505138"/>
            <w:bookmarkStart w:id="68" w:name="_Toc192505425"/>
            <w:bookmarkStart w:id="69" w:name="_Toc193071878"/>
            <w:bookmarkStart w:id="70" w:name="_Toc193836547"/>
            <w:bookmarkStart w:id="71" w:name="_Toc194239725"/>
            <w:bookmarkStart w:id="72" w:name="_Toc194240278"/>
            <w:bookmarkStart w:id="73" w:name="_Toc194240788"/>
            <w:bookmarkStart w:id="74" w:name="_Toc194920705"/>
            <w:bookmarkStart w:id="75" w:name="_Toc195526299"/>
            <w:bookmarkStart w:id="76" w:name="_Toc196166597"/>
            <w:bookmarkStart w:id="77" w:name="_Toc196169103"/>
            <w:bookmarkStart w:id="78" w:name="_Toc196737009"/>
            <w:bookmarkStart w:id="79" w:name="_Toc197410050"/>
            <w:bookmarkStart w:id="80" w:name="_Toc197877130"/>
            <w:bookmarkStart w:id="81" w:name="_Toc198631384"/>
            <w:bookmarkStart w:id="82" w:name="_Toc198921728"/>
            <w:bookmarkStart w:id="83" w:name="_Toc199841662"/>
            <w:bookmarkStart w:id="84" w:name="_Toc200362885"/>
            <w:bookmarkStart w:id="85" w:name="_Toc200991829"/>
            <w:bookmarkStart w:id="86" w:name="_Toc201576269"/>
            <w:bookmarkStart w:id="87" w:name="_Toc201577725"/>
            <w:bookmarkStart w:id="88" w:name="_Toc202163157"/>
            <w:bookmarkStart w:id="89" w:name="_Toc202819888"/>
            <w:bookmarkStart w:id="90" w:name="_Toc203481789"/>
            <w:bookmarkStart w:id="91" w:name="_Toc204062144"/>
            <w:bookmarkStart w:id="92" w:name="_Toc204687510"/>
            <w:bookmarkStart w:id="93" w:name="_Toc205295147"/>
            <w:bookmarkStart w:id="94" w:name="_Toc205895507"/>
            <w:bookmarkStart w:id="95" w:name="_Toc206508950"/>
            <w:bookmarkStart w:id="96" w:name="_Toc207192984"/>
            <w:bookmarkStart w:id="97" w:name="_Toc207790623"/>
            <w:bookmarkStart w:id="98" w:name="_Toc208319039"/>
            <w:bookmarkStart w:id="99" w:name="_Toc208917896"/>
            <w:bookmarkStart w:id="100" w:name="_Toc208917942"/>
            <w:bookmarkStart w:id="101" w:name="_Toc209510527"/>
            <w:bookmarkStart w:id="102" w:name="_Toc211298491"/>
            <w:bookmarkStart w:id="103" w:name="_Toc211298652"/>
            <w:bookmarkStart w:id="104" w:name="_Toc211709423"/>
            <w:bookmarkStart w:id="105" w:name="_Toc212472572"/>
            <w:bookmarkStart w:id="106" w:name="_Toc213320241"/>
            <w:bookmarkStart w:id="107" w:name="_Toc213767161"/>
            <w:bookmarkStart w:id="108" w:name="_Toc214436274"/>
            <w:bookmarkStart w:id="109" w:name="_Toc214979017"/>
            <w:bookmarkStart w:id="110" w:name="_Toc215586351"/>
            <w:bookmarkStart w:id="111" w:name="_Toc216272461"/>
            <w:bookmarkStart w:id="112" w:name="_Toc216880401"/>
            <w:bookmarkStart w:id="113" w:name="_Toc217470264"/>
            <w:bookmarkStart w:id="114" w:name="_Toc218236342"/>
            <w:bookmarkStart w:id="115" w:name="_Toc219104755"/>
            <w:bookmarkStart w:id="116" w:name="_Toc219786214"/>
            <w:bookmarkStart w:id="117" w:name="_Toc219786517"/>
            <w:bookmarkStart w:id="118" w:name="_Toc220492711"/>
            <w:bookmarkStart w:id="119" w:name="_Toc221114894"/>
            <w:bookmarkStart w:id="120" w:name="_Toc221691395"/>
            <w:bookmarkStart w:id="121" w:name="_Toc222329014"/>
            <w:bookmarkStart w:id="122" w:name="_Toc222903952"/>
            <w:bookmarkStart w:id="123" w:name="_Toc223497797"/>
            <w:bookmarkStart w:id="124" w:name="_Toc224144803"/>
            <w:bookmarkStart w:id="125" w:name="_Toc224757051"/>
            <w:bookmarkStart w:id="126" w:name="_Toc225433784"/>
            <w:bookmarkStart w:id="127" w:name="_Toc226004558"/>
            <w:bookmarkStart w:id="128" w:name="_Toc226004581"/>
            <w:bookmarkStart w:id="129" w:name="_Toc226612654"/>
            <w:bookmarkStart w:id="130" w:name="_Toc227141283"/>
            <w:bookmarkStart w:id="131" w:name="_Toc227779002"/>
            <w:bookmarkStart w:id="132" w:name="_Toc228444476"/>
            <w:bookmarkStart w:id="133" w:name="_Toc228956143"/>
            <w:bookmarkStart w:id="134" w:name="_Toc229594885"/>
            <w:bookmarkStart w:id="135" w:name="_Toc230164702"/>
            <w:bookmarkStart w:id="136" w:name="_Toc230876370"/>
            <w:bookmarkStart w:id="137" w:name="_Toc230876402"/>
            <w:bookmarkStart w:id="138" w:name="_Toc231461809"/>
            <w:bookmarkStart w:id="139" w:name="_Toc232093479"/>
            <w:bookmarkStart w:id="140" w:name="_Toc232683778"/>
            <w:r w:rsidRPr="00A95C8F">
              <w:rPr>
                <w:rFonts w:ascii="Arial" w:hAnsi="Arial" w:cs="Arial"/>
                <w:b/>
                <w:bCs/>
                <w:i/>
                <w:iCs/>
                <w:color w:val="000000"/>
                <w:spacing w:val="100"/>
                <w:sz w:val="56"/>
                <w:szCs w:val="56"/>
              </w:rPr>
              <w:t>ПОЛИТИЧЕСКАЯ</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64D2FA97"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31784B22"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6EE728B9" w14:textId="77777777" w:rsidR="00562B84" w:rsidRPr="00A95C8F" w:rsidRDefault="00562B84" w:rsidP="00562B84">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№2</w:t>
      </w:r>
      <w:r w:rsidR="00414C0D">
        <w:rPr>
          <w:rFonts w:ascii="Arial" w:hAnsi="Arial" w:cs="Arial"/>
          <w:b/>
          <w:bCs/>
          <w:color w:val="000000"/>
          <w:sz w:val="28"/>
          <w:szCs w:val="28"/>
        </w:rPr>
        <w:t>3</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Pr>
          <w:rFonts w:ascii="Arial" w:hAnsi="Arial" w:cs="Arial"/>
          <w:b/>
          <w:bCs/>
          <w:color w:val="000000"/>
          <w:sz w:val="28"/>
          <w:szCs w:val="28"/>
        </w:rPr>
        <w:t>3</w:t>
      </w:r>
      <w:r w:rsidR="00414C0D">
        <w:rPr>
          <w:rFonts w:ascii="Arial" w:hAnsi="Arial" w:cs="Arial"/>
          <w:b/>
          <w:bCs/>
          <w:color w:val="000000"/>
          <w:sz w:val="28"/>
          <w:szCs w:val="28"/>
        </w:rPr>
        <w:t>3</w:t>
      </w:r>
      <w:r w:rsidRPr="00A95C8F">
        <w:rPr>
          <w:rFonts w:ascii="Arial" w:hAnsi="Arial" w:cs="Arial"/>
          <w:b/>
          <w:bCs/>
          <w:color w:val="000000"/>
          <w:sz w:val="28"/>
          <w:szCs w:val="28"/>
        </w:rPr>
        <w:t>)</w:t>
      </w:r>
    </w:p>
    <w:p w14:paraId="35122516" w14:textId="77777777" w:rsidR="00562B84" w:rsidRPr="00A95C8F" w:rsidRDefault="00414C0D"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12</w:t>
      </w:r>
      <w:r w:rsidR="00840623">
        <w:rPr>
          <w:rFonts w:ascii="Arial" w:hAnsi="Arial" w:cs="Arial"/>
          <w:b/>
          <w:bCs/>
          <w:color w:val="000000"/>
          <w:sz w:val="28"/>
          <w:szCs w:val="28"/>
        </w:rPr>
        <w:t xml:space="preserve"> </w:t>
      </w:r>
      <w:r w:rsidR="00562B84">
        <w:rPr>
          <w:rFonts w:ascii="Arial" w:hAnsi="Arial" w:cs="Arial"/>
          <w:b/>
          <w:bCs/>
          <w:color w:val="000000"/>
          <w:sz w:val="28"/>
          <w:szCs w:val="28"/>
        </w:rPr>
        <w:t xml:space="preserve">– </w:t>
      </w:r>
      <w:r w:rsidR="00840623">
        <w:rPr>
          <w:rFonts w:ascii="Arial" w:hAnsi="Arial" w:cs="Arial"/>
          <w:b/>
          <w:bCs/>
          <w:color w:val="000000"/>
          <w:sz w:val="28"/>
          <w:szCs w:val="28"/>
        </w:rPr>
        <w:t>1</w:t>
      </w:r>
      <w:r w:rsidR="007D4965">
        <w:rPr>
          <w:rFonts w:ascii="Arial" w:hAnsi="Arial" w:cs="Arial"/>
          <w:b/>
          <w:bCs/>
          <w:color w:val="000000"/>
          <w:sz w:val="28"/>
          <w:szCs w:val="28"/>
        </w:rPr>
        <w:t>8</w:t>
      </w:r>
      <w:r w:rsidR="00562B84">
        <w:rPr>
          <w:rFonts w:ascii="Arial" w:hAnsi="Arial" w:cs="Arial"/>
          <w:b/>
          <w:bCs/>
          <w:color w:val="000000"/>
          <w:sz w:val="28"/>
          <w:szCs w:val="28"/>
        </w:rPr>
        <w:t xml:space="preserve"> июня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14259BC8" w14:textId="77777777" w:rsidR="00562B84" w:rsidRDefault="00562B84" w:rsidP="00562B84">
      <w:pPr>
        <w:rPr>
          <w:rFonts w:ascii="Arial" w:hAnsi="Arial" w:cs="Arial"/>
          <w:bCs/>
          <w:color w:val="000000"/>
          <w:sz w:val="28"/>
          <w:szCs w:val="28"/>
        </w:rPr>
      </w:pPr>
    </w:p>
    <w:p w14:paraId="01D5F285" w14:textId="77777777" w:rsidR="00562B84" w:rsidRPr="0014517A" w:rsidRDefault="00562B84" w:rsidP="00562B84">
      <w:pPr>
        <w:rPr>
          <w:rFonts w:ascii="Arial" w:hAnsi="Arial" w:cs="Arial"/>
          <w:b/>
          <w:bCs/>
          <w:color w:val="000000"/>
          <w:sz w:val="28"/>
          <w:szCs w:val="28"/>
        </w:rPr>
      </w:pPr>
      <w:r w:rsidRPr="0014517A">
        <w:rPr>
          <w:rFonts w:ascii="Arial" w:hAnsi="Arial" w:cs="Arial"/>
          <w:b/>
          <w:bCs/>
          <w:color w:val="000000"/>
          <w:sz w:val="28"/>
          <w:szCs w:val="28"/>
        </w:rPr>
        <w:t xml:space="preserve">В номере:   </w:t>
      </w:r>
    </w:p>
    <w:p w14:paraId="07C587E6" w14:textId="77777777" w:rsidR="007D4965" w:rsidRPr="007D4965" w:rsidRDefault="00562B84">
      <w:pPr>
        <w:pStyle w:val="31"/>
        <w:rPr>
          <w:rFonts w:asciiTheme="minorHAnsi" w:eastAsiaTheme="minorEastAsia" w:hAnsiTheme="minorHAnsi" w:cstheme="minorBidi"/>
          <w:b w:val="0"/>
          <w:bCs w:val="0"/>
          <w:i w:val="0"/>
          <w:sz w:val="28"/>
          <w:szCs w:val="28"/>
        </w:rPr>
      </w:pPr>
      <w:r w:rsidRPr="007D4965">
        <w:rPr>
          <w:color w:val="000000"/>
          <w:sz w:val="28"/>
          <w:szCs w:val="28"/>
        </w:rPr>
        <w:fldChar w:fldCharType="begin"/>
      </w:r>
      <w:r w:rsidRPr="007D4965">
        <w:rPr>
          <w:color w:val="000000"/>
          <w:sz w:val="28"/>
          <w:szCs w:val="28"/>
        </w:rPr>
        <w:instrText xml:space="preserve"> TOC \o "1-3" \h \z \u </w:instrText>
      </w:r>
      <w:r w:rsidRPr="007D4965">
        <w:rPr>
          <w:color w:val="000000"/>
          <w:sz w:val="28"/>
          <w:szCs w:val="28"/>
        </w:rPr>
        <w:fldChar w:fldCharType="separate"/>
      </w:r>
    </w:p>
    <w:p w14:paraId="3FFB4325" w14:textId="77777777" w:rsidR="007D4965" w:rsidRPr="007D4965" w:rsidRDefault="003B3400">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2683779" w:history="1">
        <w:r w:rsidR="007D4965" w:rsidRPr="007D4965">
          <w:rPr>
            <w:rStyle w:val="a3"/>
            <w:rFonts w:ascii="Arial" w:hAnsi="Arial" w:cs="Arial"/>
            <w:noProof/>
            <w:sz w:val="28"/>
            <w:szCs w:val="28"/>
          </w:rPr>
          <w:t>Политика, идеология, инсайд</w:t>
        </w:r>
        <w:r w:rsidR="007D4965" w:rsidRPr="007D4965">
          <w:rPr>
            <w:noProof/>
            <w:webHidden/>
            <w:sz w:val="28"/>
            <w:szCs w:val="28"/>
          </w:rPr>
          <w:tab/>
        </w:r>
        <w:r w:rsidR="007D4965" w:rsidRPr="007D4965">
          <w:rPr>
            <w:noProof/>
            <w:webHidden/>
            <w:sz w:val="28"/>
            <w:szCs w:val="28"/>
          </w:rPr>
          <w:fldChar w:fldCharType="begin"/>
        </w:r>
        <w:r w:rsidR="007D4965" w:rsidRPr="007D4965">
          <w:rPr>
            <w:noProof/>
            <w:webHidden/>
            <w:sz w:val="28"/>
            <w:szCs w:val="28"/>
          </w:rPr>
          <w:instrText xml:space="preserve"> PAGEREF _Toc232683779 \h </w:instrText>
        </w:r>
        <w:r w:rsidR="007D4965" w:rsidRPr="007D4965">
          <w:rPr>
            <w:noProof/>
            <w:webHidden/>
            <w:sz w:val="28"/>
            <w:szCs w:val="28"/>
          </w:rPr>
        </w:r>
        <w:r w:rsidR="007D4965" w:rsidRPr="007D4965">
          <w:rPr>
            <w:noProof/>
            <w:webHidden/>
            <w:sz w:val="28"/>
            <w:szCs w:val="28"/>
          </w:rPr>
          <w:fldChar w:fldCharType="separate"/>
        </w:r>
        <w:r w:rsidR="007D4965" w:rsidRPr="007D4965">
          <w:rPr>
            <w:noProof/>
            <w:webHidden/>
            <w:sz w:val="28"/>
            <w:szCs w:val="28"/>
          </w:rPr>
          <w:t>2</w:t>
        </w:r>
        <w:r w:rsidR="007D4965" w:rsidRPr="007D4965">
          <w:rPr>
            <w:noProof/>
            <w:webHidden/>
            <w:sz w:val="28"/>
            <w:szCs w:val="28"/>
          </w:rPr>
          <w:fldChar w:fldCharType="end"/>
        </w:r>
      </w:hyperlink>
    </w:p>
    <w:p w14:paraId="254BC2F1" w14:textId="77777777" w:rsidR="007D4965" w:rsidRPr="007D4965" w:rsidRDefault="003B3400">
      <w:pPr>
        <w:pStyle w:val="21"/>
        <w:rPr>
          <w:rFonts w:asciiTheme="minorHAnsi" w:eastAsiaTheme="minorEastAsia" w:hAnsiTheme="minorHAnsi" w:cstheme="minorBidi"/>
          <w:b w:val="0"/>
          <w:bCs w:val="0"/>
          <w:sz w:val="28"/>
          <w:szCs w:val="28"/>
        </w:rPr>
      </w:pPr>
      <w:hyperlink w:anchor="_Toc232683780" w:history="1">
        <w:r w:rsidR="007D4965" w:rsidRPr="007D4965">
          <w:rPr>
            <w:rStyle w:val="a3"/>
            <w:sz w:val="28"/>
            <w:szCs w:val="28"/>
          </w:rPr>
          <w:t>Идеология</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_Toc232683780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2</w:t>
        </w:r>
        <w:r w:rsidR="007D4965" w:rsidRPr="007D4965">
          <w:rPr>
            <w:webHidden/>
            <w:sz w:val="28"/>
            <w:szCs w:val="28"/>
          </w:rPr>
          <w:fldChar w:fldCharType="end"/>
        </w:r>
      </w:hyperlink>
    </w:p>
    <w:p w14:paraId="6682604E" w14:textId="77777777" w:rsidR="007D4965" w:rsidRPr="007D4965" w:rsidRDefault="003B3400">
      <w:pPr>
        <w:pStyle w:val="21"/>
        <w:rPr>
          <w:rFonts w:asciiTheme="minorHAnsi" w:eastAsiaTheme="minorEastAsia" w:hAnsiTheme="minorHAnsi" w:cstheme="minorBidi"/>
          <w:b w:val="0"/>
          <w:bCs w:val="0"/>
          <w:sz w:val="28"/>
          <w:szCs w:val="28"/>
        </w:rPr>
      </w:pPr>
      <w:hyperlink w:anchor="_Toc232683781" w:history="1">
        <w:r w:rsidR="007D4965" w:rsidRPr="007D4965">
          <w:rPr>
            <w:rStyle w:val="a3"/>
            <w:sz w:val="28"/>
            <w:szCs w:val="28"/>
          </w:rPr>
          <w:t>Из центров власти</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_Toc232683781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17</w:t>
        </w:r>
        <w:r w:rsidR="007D4965" w:rsidRPr="007D4965">
          <w:rPr>
            <w:webHidden/>
            <w:sz w:val="28"/>
            <w:szCs w:val="28"/>
          </w:rPr>
          <w:fldChar w:fldCharType="end"/>
        </w:r>
      </w:hyperlink>
    </w:p>
    <w:p w14:paraId="32B5787D" w14:textId="77777777" w:rsidR="007D4965" w:rsidRPr="007D4965" w:rsidRDefault="003B3400">
      <w:pPr>
        <w:pStyle w:val="21"/>
        <w:rPr>
          <w:rFonts w:asciiTheme="minorHAnsi" w:eastAsiaTheme="minorEastAsia" w:hAnsiTheme="minorHAnsi" w:cstheme="minorBidi"/>
          <w:b w:val="0"/>
          <w:bCs w:val="0"/>
          <w:sz w:val="28"/>
          <w:szCs w:val="28"/>
        </w:rPr>
      </w:pPr>
      <w:hyperlink w:anchor="_Toc232683782" w:history="1">
        <w:r w:rsidR="007D4965" w:rsidRPr="007D4965">
          <w:rPr>
            <w:rStyle w:val="a3"/>
            <w:sz w:val="28"/>
            <w:szCs w:val="28"/>
          </w:rPr>
          <w:t>Политические игроки</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_Toc232683782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25</w:t>
        </w:r>
        <w:r w:rsidR="007D4965" w:rsidRPr="007D4965">
          <w:rPr>
            <w:webHidden/>
            <w:sz w:val="28"/>
            <w:szCs w:val="28"/>
          </w:rPr>
          <w:fldChar w:fldCharType="end"/>
        </w:r>
      </w:hyperlink>
    </w:p>
    <w:p w14:paraId="76DC1951" w14:textId="77777777" w:rsidR="007D4965" w:rsidRPr="007D4965" w:rsidRDefault="003B3400">
      <w:pPr>
        <w:pStyle w:val="21"/>
        <w:rPr>
          <w:rFonts w:asciiTheme="minorHAnsi" w:eastAsiaTheme="minorEastAsia" w:hAnsiTheme="minorHAnsi" w:cstheme="minorBidi"/>
          <w:b w:val="0"/>
          <w:bCs w:val="0"/>
          <w:sz w:val="28"/>
          <w:szCs w:val="28"/>
        </w:rPr>
      </w:pPr>
      <w:hyperlink w:anchor="_Toc232683783" w:history="1">
        <w:r w:rsidR="007D4965" w:rsidRPr="007D4965">
          <w:rPr>
            <w:rStyle w:val="a3"/>
            <w:sz w:val="28"/>
            <w:szCs w:val="28"/>
          </w:rPr>
          <w:t>Политические партии и общественные объединения</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_Toc232683783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31</w:t>
        </w:r>
        <w:r w:rsidR="007D4965" w:rsidRPr="007D4965">
          <w:rPr>
            <w:webHidden/>
            <w:sz w:val="28"/>
            <w:szCs w:val="28"/>
          </w:rPr>
          <w:fldChar w:fldCharType="end"/>
        </w:r>
      </w:hyperlink>
    </w:p>
    <w:p w14:paraId="74C42452" w14:textId="77777777" w:rsidR="007D4965" w:rsidRPr="007D4965" w:rsidRDefault="003B3400">
      <w:pPr>
        <w:pStyle w:val="21"/>
        <w:rPr>
          <w:rFonts w:asciiTheme="minorHAnsi" w:eastAsiaTheme="minorEastAsia" w:hAnsiTheme="minorHAnsi" w:cstheme="minorBidi"/>
          <w:b w:val="0"/>
          <w:bCs w:val="0"/>
          <w:sz w:val="28"/>
          <w:szCs w:val="28"/>
        </w:rPr>
      </w:pPr>
      <w:hyperlink w:anchor="_Toc232683784" w:history="1">
        <w:r w:rsidR="007D4965" w:rsidRPr="007D4965">
          <w:rPr>
            <w:rStyle w:val="a3"/>
            <w:sz w:val="28"/>
            <w:szCs w:val="28"/>
          </w:rPr>
          <w:t>Россия и мир</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_Toc232683784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40</w:t>
        </w:r>
        <w:r w:rsidR="007D4965" w:rsidRPr="007D4965">
          <w:rPr>
            <w:webHidden/>
            <w:sz w:val="28"/>
            <w:szCs w:val="28"/>
          </w:rPr>
          <w:fldChar w:fldCharType="end"/>
        </w:r>
      </w:hyperlink>
    </w:p>
    <w:p w14:paraId="23B24D36" w14:textId="77777777" w:rsidR="007D4965" w:rsidRPr="007D4965" w:rsidRDefault="003B3400">
      <w:pPr>
        <w:pStyle w:val="21"/>
        <w:rPr>
          <w:rFonts w:asciiTheme="minorHAnsi" w:eastAsiaTheme="minorEastAsia" w:hAnsiTheme="minorHAnsi" w:cstheme="minorBidi"/>
          <w:b w:val="0"/>
          <w:bCs w:val="0"/>
          <w:sz w:val="28"/>
          <w:szCs w:val="28"/>
        </w:rPr>
      </w:pPr>
      <w:hyperlink w:anchor="_Toc232683785" w:history="1">
        <w:r w:rsidR="007D4965" w:rsidRPr="007D4965">
          <w:rPr>
            <w:rStyle w:val="a3"/>
            <w:sz w:val="28"/>
            <w:szCs w:val="28"/>
          </w:rPr>
          <w:t>Геополитика</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_Toc232683785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45</w:t>
        </w:r>
        <w:r w:rsidR="007D4965" w:rsidRPr="007D4965">
          <w:rPr>
            <w:webHidden/>
            <w:sz w:val="28"/>
            <w:szCs w:val="28"/>
          </w:rPr>
          <w:fldChar w:fldCharType="end"/>
        </w:r>
      </w:hyperlink>
    </w:p>
    <w:p w14:paraId="0A48C7FE" w14:textId="42380CF2" w:rsidR="007D4965" w:rsidRPr="007D4965" w:rsidRDefault="003B3400">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2683786" w:history="1">
        <w:r w:rsidR="007D4965" w:rsidRPr="007D4965">
          <w:rPr>
            <w:rStyle w:val="a3"/>
            <w:rFonts w:ascii="Arial" w:hAnsi="Arial" w:cs="Arial"/>
            <w:noProof/>
            <w:sz w:val="28"/>
            <w:szCs w:val="28"/>
          </w:rPr>
          <w:t>Весь спектр мнений</w:t>
        </w:r>
        <w:r w:rsidR="007D4965" w:rsidRPr="007D4965">
          <w:rPr>
            <w:noProof/>
            <w:webHidden/>
            <w:sz w:val="28"/>
            <w:szCs w:val="28"/>
          </w:rPr>
          <w:tab/>
        </w:r>
        <w:r w:rsidR="007D4965" w:rsidRPr="007D4965">
          <w:rPr>
            <w:noProof/>
            <w:webHidden/>
            <w:sz w:val="28"/>
            <w:szCs w:val="28"/>
          </w:rPr>
          <w:fldChar w:fldCharType="begin"/>
        </w:r>
        <w:r w:rsidR="007D4965" w:rsidRPr="007D4965">
          <w:rPr>
            <w:noProof/>
            <w:webHidden/>
            <w:sz w:val="28"/>
            <w:szCs w:val="28"/>
          </w:rPr>
          <w:instrText xml:space="preserve"> PAGEREF _Toc232683786 \h </w:instrText>
        </w:r>
        <w:r w:rsidR="007D4965" w:rsidRPr="007D4965">
          <w:rPr>
            <w:noProof/>
            <w:webHidden/>
            <w:sz w:val="28"/>
            <w:szCs w:val="28"/>
          </w:rPr>
        </w:r>
        <w:r w:rsidR="007D4965" w:rsidRPr="007D4965">
          <w:rPr>
            <w:noProof/>
            <w:webHidden/>
            <w:sz w:val="28"/>
            <w:szCs w:val="28"/>
          </w:rPr>
          <w:fldChar w:fldCharType="separate"/>
        </w:r>
        <w:r w:rsidR="007D4965" w:rsidRPr="007D4965">
          <w:rPr>
            <w:noProof/>
            <w:webHidden/>
            <w:sz w:val="28"/>
            <w:szCs w:val="28"/>
          </w:rPr>
          <w:t>6</w:t>
        </w:r>
        <w:r w:rsidR="00E960D9">
          <w:rPr>
            <w:noProof/>
            <w:webHidden/>
            <w:sz w:val="28"/>
            <w:szCs w:val="28"/>
          </w:rPr>
          <w:t>2</w:t>
        </w:r>
        <w:r w:rsidR="007D4965" w:rsidRPr="007D4965">
          <w:rPr>
            <w:noProof/>
            <w:webHidden/>
            <w:sz w:val="28"/>
            <w:szCs w:val="28"/>
          </w:rPr>
          <w:fldChar w:fldCharType="end"/>
        </w:r>
      </w:hyperlink>
    </w:p>
    <w:p w14:paraId="252D17AB" w14:textId="18F6153F" w:rsidR="007D4965" w:rsidRPr="007D4965" w:rsidRDefault="003B3400">
      <w:pPr>
        <w:pStyle w:val="21"/>
        <w:rPr>
          <w:rFonts w:asciiTheme="minorHAnsi" w:eastAsiaTheme="minorEastAsia" w:hAnsiTheme="minorHAnsi" w:cstheme="minorBidi"/>
          <w:b w:val="0"/>
          <w:bCs w:val="0"/>
          <w:sz w:val="28"/>
          <w:szCs w:val="28"/>
        </w:rPr>
      </w:pPr>
      <w:hyperlink w:anchor="_Toc232683787" w:history="1">
        <w:r w:rsidR="007D4965" w:rsidRPr="007D4965">
          <w:rPr>
            <w:rStyle w:val="a3"/>
            <w:sz w:val="28"/>
            <w:szCs w:val="28"/>
          </w:rPr>
          <w:t>Интервью</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_Toc232683787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6</w:t>
        </w:r>
        <w:r w:rsidR="00E960D9">
          <w:rPr>
            <w:webHidden/>
            <w:sz w:val="28"/>
            <w:szCs w:val="28"/>
          </w:rPr>
          <w:t>2</w:t>
        </w:r>
        <w:r w:rsidR="007D4965" w:rsidRPr="007D4965">
          <w:rPr>
            <w:webHidden/>
            <w:sz w:val="28"/>
            <w:szCs w:val="28"/>
          </w:rPr>
          <w:fldChar w:fldCharType="end"/>
        </w:r>
      </w:hyperlink>
    </w:p>
    <w:p w14:paraId="4DF1BE08" w14:textId="08D17009" w:rsidR="007D4965" w:rsidRPr="007D4965" w:rsidRDefault="003B3400">
      <w:pPr>
        <w:pStyle w:val="21"/>
        <w:rPr>
          <w:rFonts w:asciiTheme="minorHAnsi" w:eastAsiaTheme="minorEastAsia" w:hAnsiTheme="minorHAnsi" w:cstheme="minorBidi"/>
          <w:b w:val="0"/>
          <w:bCs w:val="0"/>
          <w:sz w:val="28"/>
          <w:szCs w:val="28"/>
        </w:rPr>
      </w:pPr>
      <w:hyperlink w:anchor="_Toc232683788" w:history="1">
        <w:r w:rsidR="007D4965" w:rsidRPr="007D4965">
          <w:rPr>
            <w:rStyle w:val="a3"/>
            <w:sz w:val="28"/>
            <w:szCs w:val="28"/>
          </w:rPr>
          <w:t>Мнение</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_Toc232683788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7</w:t>
        </w:r>
        <w:r w:rsidR="006D30D4">
          <w:rPr>
            <w:webHidden/>
            <w:sz w:val="28"/>
            <w:szCs w:val="28"/>
          </w:rPr>
          <w:t>6</w:t>
        </w:r>
        <w:r w:rsidR="007D4965" w:rsidRPr="007D4965">
          <w:rPr>
            <w:webHidden/>
            <w:sz w:val="28"/>
            <w:szCs w:val="28"/>
          </w:rPr>
          <w:fldChar w:fldCharType="end"/>
        </w:r>
      </w:hyperlink>
    </w:p>
    <w:p w14:paraId="4E141A9D" w14:textId="77777777" w:rsidR="007D4965" w:rsidRPr="007D4965" w:rsidRDefault="003B3400">
      <w:pPr>
        <w:pStyle w:val="21"/>
        <w:rPr>
          <w:rFonts w:asciiTheme="minorHAnsi" w:eastAsiaTheme="minorEastAsia" w:hAnsiTheme="minorHAnsi" w:cstheme="minorBidi"/>
          <w:b w:val="0"/>
          <w:bCs w:val="0"/>
          <w:sz w:val="28"/>
          <w:szCs w:val="28"/>
        </w:rPr>
      </w:pPr>
      <w:hyperlink w:anchor="_Toc232683789" w:history="1">
        <w:r w:rsidR="007D4965" w:rsidRPr="007D4965">
          <w:rPr>
            <w:rStyle w:val="a3"/>
            <w:sz w:val="28"/>
            <w:szCs w:val="28"/>
          </w:rPr>
          <w:t>Общественное мнение</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_Toc232683789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80</w:t>
        </w:r>
        <w:r w:rsidR="007D4965" w:rsidRPr="007D4965">
          <w:rPr>
            <w:webHidden/>
            <w:sz w:val="28"/>
            <w:szCs w:val="28"/>
          </w:rPr>
          <w:fldChar w:fldCharType="end"/>
        </w:r>
      </w:hyperlink>
    </w:p>
    <w:p w14:paraId="744DCD7A" w14:textId="236368F6" w:rsidR="007D4965" w:rsidRPr="007D4965" w:rsidRDefault="003B3400">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2683790" w:history="1">
        <w:r w:rsidR="007D4965" w:rsidRPr="007D4965">
          <w:rPr>
            <w:rStyle w:val="a3"/>
            <w:rFonts w:ascii="Arial" w:hAnsi="Arial" w:cs="Arial"/>
            <w:noProof/>
            <w:sz w:val="28"/>
            <w:szCs w:val="28"/>
          </w:rPr>
          <w:t>Новости экономики, общества</w:t>
        </w:r>
        <w:r w:rsidR="007D4965" w:rsidRPr="007D4965">
          <w:rPr>
            <w:noProof/>
            <w:webHidden/>
            <w:sz w:val="28"/>
            <w:szCs w:val="28"/>
          </w:rPr>
          <w:tab/>
        </w:r>
        <w:r w:rsidR="007D4965" w:rsidRPr="007D4965">
          <w:rPr>
            <w:noProof/>
            <w:webHidden/>
            <w:sz w:val="28"/>
            <w:szCs w:val="28"/>
          </w:rPr>
          <w:fldChar w:fldCharType="begin"/>
        </w:r>
        <w:r w:rsidR="007D4965" w:rsidRPr="007D4965">
          <w:rPr>
            <w:noProof/>
            <w:webHidden/>
            <w:sz w:val="28"/>
            <w:szCs w:val="28"/>
          </w:rPr>
          <w:instrText xml:space="preserve"> PAGEREF _Toc232683790 \h </w:instrText>
        </w:r>
        <w:r w:rsidR="007D4965" w:rsidRPr="007D4965">
          <w:rPr>
            <w:noProof/>
            <w:webHidden/>
            <w:sz w:val="28"/>
            <w:szCs w:val="28"/>
          </w:rPr>
        </w:r>
        <w:r w:rsidR="007D4965" w:rsidRPr="007D4965">
          <w:rPr>
            <w:noProof/>
            <w:webHidden/>
            <w:sz w:val="28"/>
            <w:szCs w:val="28"/>
          </w:rPr>
          <w:fldChar w:fldCharType="separate"/>
        </w:r>
        <w:r w:rsidR="007D4965" w:rsidRPr="007D4965">
          <w:rPr>
            <w:noProof/>
            <w:webHidden/>
            <w:sz w:val="28"/>
            <w:szCs w:val="28"/>
          </w:rPr>
          <w:t>8</w:t>
        </w:r>
        <w:r w:rsidR="00BB0C63">
          <w:rPr>
            <w:noProof/>
            <w:webHidden/>
            <w:sz w:val="28"/>
            <w:szCs w:val="28"/>
          </w:rPr>
          <w:t>1</w:t>
        </w:r>
        <w:r w:rsidR="007D4965" w:rsidRPr="007D4965">
          <w:rPr>
            <w:noProof/>
            <w:webHidden/>
            <w:sz w:val="28"/>
            <w:szCs w:val="28"/>
          </w:rPr>
          <w:fldChar w:fldCharType="end"/>
        </w:r>
      </w:hyperlink>
    </w:p>
    <w:p w14:paraId="67D0B65B" w14:textId="1C9CA58E" w:rsidR="007D4965" w:rsidRPr="007D4965" w:rsidRDefault="003B3400">
      <w:pPr>
        <w:pStyle w:val="21"/>
        <w:rPr>
          <w:rFonts w:asciiTheme="minorHAnsi" w:eastAsiaTheme="minorEastAsia" w:hAnsiTheme="minorHAnsi" w:cstheme="minorBidi"/>
          <w:b w:val="0"/>
          <w:bCs w:val="0"/>
          <w:sz w:val="28"/>
          <w:szCs w:val="28"/>
        </w:rPr>
      </w:pPr>
      <w:hyperlink w:anchor="_Toc232683791" w:history="1">
        <w:r w:rsidR="007D4965" w:rsidRPr="007D4965">
          <w:rPr>
            <w:rStyle w:val="a3"/>
            <w:sz w:val="28"/>
            <w:szCs w:val="28"/>
          </w:rPr>
          <w:t>Экономика, финансы, фондовые рынки</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_Toc232683791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8</w:t>
        </w:r>
        <w:r w:rsidR="00BB0C63">
          <w:rPr>
            <w:webHidden/>
            <w:sz w:val="28"/>
            <w:szCs w:val="28"/>
          </w:rPr>
          <w:t>1</w:t>
        </w:r>
        <w:r w:rsidR="007D4965" w:rsidRPr="007D4965">
          <w:rPr>
            <w:webHidden/>
            <w:sz w:val="28"/>
            <w:szCs w:val="28"/>
          </w:rPr>
          <w:fldChar w:fldCharType="end"/>
        </w:r>
      </w:hyperlink>
    </w:p>
    <w:p w14:paraId="4CF0B6C5" w14:textId="4343EFA7" w:rsidR="007D4965" w:rsidRPr="007D4965" w:rsidRDefault="003B3400">
      <w:pPr>
        <w:pStyle w:val="21"/>
        <w:rPr>
          <w:rFonts w:asciiTheme="minorHAnsi" w:eastAsiaTheme="minorEastAsia" w:hAnsiTheme="minorHAnsi" w:cstheme="minorBidi"/>
          <w:b w:val="0"/>
          <w:bCs w:val="0"/>
          <w:sz w:val="28"/>
          <w:szCs w:val="28"/>
        </w:rPr>
      </w:pPr>
      <w:hyperlink w:anchor="_Toc232683792" w:history="1">
        <w:r w:rsidR="007D4965" w:rsidRPr="007D4965">
          <w:rPr>
            <w:rStyle w:val="a3"/>
            <w:sz w:val="28"/>
            <w:szCs w:val="28"/>
          </w:rPr>
          <w:t>Общество</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_Toc232683792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8</w:t>
        </w:r>
        <w:r w:rsidR="000A249F">
          <w:rPr>
            <w:webHidden/>
            <w:sz w:val="28"/>
            <w:szCs w:val="28"/>
          </w:rPr>
          <w:t>3</w:t>
        </w:r>
        <w:r w:rsidR="007D4965" w:rsidRPr="007D4965">
          <w:rPr>
            <w:webHidden/>
            <w:sz w:val="28"/>
            <w:szCs w:val="28"/>
          </w:rPr>
          <w:fldChar w:fldCharType="end"/>
        </w:r>
      </w:hyperlink>
    </w:p>
    <w:p w14:paraId="49A08B1E" w14:textId="33DA7BD7" w:rsidR="007D4965" w:rsidRPr="007D4965" w:rsidRDefault="003B3400">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2683793" w:history="1">
        <w:r w:rsidR="007D4965" w:rsidRPr="007D4965">
          <w:rPr>
            <w:rStyle w:val="a3"/>
            <w:rFonts w:ascii="Arial" w:hAnsi="Arial" w:cs="Arial"/>
            <w:noProof/>
            <w:sz w:val="28"/>
            <w:szCs w:val="28"/>
          </w:rPr>
          <w:t>Познавательный блок</w:t>
        </w:r>
        <w:r w:rsidR="007D4965" w:rsidRPr="007D4965">
          <w:rPr>
            <w:noProof/>
            <w:webHidden/>
            <w:sz w:val="28"/>
            <w:szCs w:val="28"/>
          </w:rPr>
          <w:tab/>
        </w:r>
        <w:r w:rsidR="007D4965" w:rsidRPr="007D4965">
          <w:rPr>
            <w:noProof/>
            <w:webHidden/>
            <w:sz w:val="28"/>
            <w:szCs w:val="28"/>
          </w:rPr>
          <w:fldChar w:fldCharType="begin"/>
        </w:r>
        <w:r w:rsidR="007D4965" w:rsidRPr="007D4965">
          <w:rPr>
            <w:noProof/>
            <w:webHidden/>
            <w:sz w:val="28"/>
            <w:szCs w:val="28"/>
          </w:rPr>
          <w:instrText xml:space="preserve"> PAGEREF _Toc232683793 \h </w:instrText>
        </w:r>
        <w:r w:rsidR="007D4965" w:rsidRPr="007D4965">
          <w:rPr>
            <w:noProof/>
            <w:webHidden/>
            <w:sz w:val="28"/>
            <w:szCs w:val="28"/>
          </w:rPr>
        </w:r>
        <w:r w:rsidR="007D4965" w:rsidRPr="007D4965">
          <w:rPr>
            <w:noProof/>
            <w:webHidden/>
            <w:sz w:val="28"/>
            <w:szCs w:val="28"/>
          </w:rPr>
          <w:fldChar w:fldCharType="separate"/>
        </w:r>
        <w:r w:rsidR="007D4965" w:rsidRPr="007D4965">
          <w:rPr>
            <w:noProof/>
            <w:webHidden/>
            <w:sz w:val="28"/>
            <w:szCs w:val="28"/>
          </w:rPr>
          <w:t>9</w:t>
        </w:r>
        <w:r w:rsidR="008D3D4F">
          <w:rPr>
            <w:noProof/>
            <w:webHidden/>
            <w:sz w:val="28"/>
            <w:szCs w:val="28"/>
          </w:rPr>
          <w:t>5</w:t>
        </w:r>
        <w:r w:rsidR="007D4965" w:rsidRPr="007D4965">
          <w:rPr>
            <w:noProof/>
            <w:webHidden/>
            <w:sz w:val="28"/>
            <w:szCs w:val="28"/>
          </w:rPr>
          <w:fldChar w:fldCharType="end"/>
        </w:r>
      </w:hyperlink>
    </w:p>
    <w:p w14:paraId="2F05D8CA" w14:textId="74220D91" w:rsidR="007D4965" w:rsidRPr="007D4965" w:rsidRDefault="003B3400">
      <w:pPr>
        <w:pStyle w:val="21"/>
        <w:rPr>
          <w:rFonts w:asciiTheme="minorHAnsi" w:eastAsiaTheme="minorEastAsia" w:hAnsiTheme="minorHAnsi" w:cstheme="minorBidi"/>
          <w:b w:val="0"/>
          <w:bCs w:val="0"/>
          <w:sz w:val="28"/>
          <w:szCs w:val="28"/>
        </w:rPr>
      </w:pPr>
      <w:hyperlink w:anchor="_Toc232683794" w:history="1">
        <w:r w:rsidR="007D4965" w:rsidRPr="007D4965">
          <w:rPr>
            <w:rStyle w:val="a3"/>
            <w:sz w:val="28"/>
            <w:szCs w:val="28"/>
          </w:rPr>
          <w:t>Горизонты познания</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_Toc232683794 \h </w:instrText>
        </w:r>
        <w:r w:rsidR="007D4965" w:rsidRPr="007D4965">
          <w:rPr>
            <w:webHidden/>
            <w:sz w:val="28"/>
            <w:szCs w:val="28"/>
          </w:rPr>
        </w:r>
        <w:r w:rsidR="007D4965" w:rsidRPr="007D4965">
          <w:rPr>
            <w:webHidden/>
            <w:sz w:val="28"/>
            <w:szCs w:val="28"/>
          </w:rPr>
          <w:fldChar w:fldCharType="separate"/>
        </w:r>
        <w:r w:rsidR="007D4965" w:rsidRPr="007D4965">
          <w:rPr>
            <w:webHidden/>
            <w:sz w:val="28"/>
            <w:szCs w:val="28"/>
          </w:rPr>
          <w:t>9</w:t>
        </w:r>
        <w:r w:rsidR="008D3D4F">
          <w:rPr>
            <w:webHidden/>
            <w:sz w:val="28"/>
            <w:szCs w:val="28"/>
          </w:rPr>
          <w:t>5</w:t>
        </w:r>
        <w:r w:rsidR="007D4965" w:rsidRPr="007D4965">
          <w:rPr>
            <w:webHidden/>
            <w:sz w:val="28"/>
            <w:szCs w:val="28"/>
          </w:rPr>
          <w:fldChar w:fldCharType="end"/>
        </w:r>
      </w:hyperlink>
    </w:p>
    <w:p w14:paraId="0E5A7D86" w14:textId="5B928FF8" w:rsidR="007D4965" w:rsidRPr="007D4965" w:rsidRDefault="003B3400">
      <w:pPr>
        <w:pStyle w:val="21"/>
        <w:rPr>
          <w:rFonts w:asciiTheme="minorHAnsi" w:eastAsiaTheme="minorEastAsia" w:hAnsiTheme="minorHAnsi" w:cstheme="minorBidi"/>
          <w:b w:val="0"/>
          <w:bCs w:val="0"/>
          <w:sz w:val="28"/>
          <w:szCs w:val="28"/>
        </w:rPr>
      </w:pPr>
      <w:hyperlink w:anchor="_Toc232683795" w:history="1">
        <w:r w:rsidR="007D4965" w:rsidRPr="007D4965">
          <w:rPr>
            <w:rStyle w:val="a3"/>
            <w:sz w:val="28"/>
            <w:szCs w:val="28"/>
          </w:rPr>
          <w:t>Анекдоты, цитаты, афоризмы</w:t>
        </w:r>
        <w:r w:rsidR="007D4965" w:rsidRPr="007D4965">
          <w:rPr>
            <w:webHidden/>
            <w:sz w:val="28"/>
            <w:szCs w:val="28"/>
          </w:rPr>
          <w:tab/>
        </w:r>
        <w:r w:rsidR="007D4965" w:rsidRPr="007D4965">
          <w:rPr>
            <w:webHidden/>
            <w:sz w:val="28"/>
            <w:szCs w:val="28"/>
          </w:rPr>
          <w:fldChar w:fldCharType="begin"/>
        </w:r>
        <w:r w:rsidR="007D4965" w:rsidRPr="007D4965">
          <w:rPr>
            <w:webHidden/>
            <w:sz w:val="28"/>
            <w:szCs w:val="28"/>
          </w:rPr>
          <w:instrText xml:space="preserve"> PAGEREF _Toc232683795 \h </w:instrText>
        </w:r>
        <w:r w:rsidR="007D4965" w:rsidRPr="007D4965">
          <w:rPr>
            <w:webHidden/>
            <w:sz w:val="28"/>
            <w:szCs w:val="28"/>
          </w:rPr>
        </w:r>
        <w:r w:rsidR="007D4965" w:rsidRPr="007D4965">
          <w:rPr>
            <w:webHidden/>
            <w:sz w:val="28"/>
            <w:szCs w:val="28"/>
          </w:rPr>
          <w:fldChar w:fldCharType="separate"/>
        </w:r>
        <w:r w:rsidR="008D3D4F">
          <w:rPr>
            <w:webHidden/>
            <w:sz w:val="28"/>
            <w:szCs w:val="28"/>
          </w:rPr>
          <w:t>98</w:t>
        </w:r>
        <w:r w:rsidR="007D4965" w:rsidRPr="007D4965">
          <w:rPr>
            <w:webHidden/>
            <w:sz w:val="28"/>
            <w:szCs w:val="28"/>
          </w:rPr>
          <w:fldChar w:fldCharType="end"/>
        </w:r>
      </w:hyperlink>
    </w:p>
    <w:p w14:paraId="408E43BD" w14:textId="77777777" w:rsidR="00562B84" w:rsidRPr="007D4965" w:rsidRDefault="00562B84" w:rsidP="00562B84">
      <w:pPr>
        <w:rPr>
          <w:rFonts w:ascii="Arial" w:hAnsi="Arial" w:cs="Arial"/>
          <w:b/>
          <w:bCs/>
          <w:color w:val="000000"/>
          <w:sz w:val="28"/>
          <w:szCs w:val="28"/>
        </w:rPr>
      </w:pPr>
      <w:r w:rsidRPr="007D4965">
        <w:rPr>
          <w:rFonts w:ascii="Arial" w:hAnsi="Arial" w:cs="Arial"/>
          <w:b/>
          <w:bCs/>
          <w:color w:val="000000"/>
          <w:sz w:val="28"/>
          <w:szCs w:val="28"/>
        </w:rPr>
        <w:fldChar w:fldCharType="end"/>
      </w:r>
    </w:p>
    <w:p w14:paraId="2CC97D22" w14:textId="77777777" w:rsidR="00562B84" w:rsidRPr="007D4965" w:rsidRDefault="00562B84" w:rsidP="00562B84">
      <w:pPr>
        <w:spacing w:line="360" w:lineRule="auto"/>
        <w:ind w:firstLine="709"/>
        <w:jc w:val="both"/>
        <w:rPr>
          <w:rFonts w:ascii="Arial" w:hAnsi="Arial" w:cs="Arial"/>
          <w:b/>
          <w:bCs/>
          <w:color w:val="000000"/>
          <w:sz w:val="28"/>
          <w:szCs w:val="28"/>
        </w:rPr>
      </w:pPr>
    </w:p>
    <w:p w14:paraId="48D2422A" w14:textId="77777777" w:rsidR="00562B84" w:rsidRPr="007D4965" w:rsidRDefault="00562B84" w:rsidP="00562B84">
      <w:pPr>
        <w:keepNext/>
        <w:spacing w:line="360" w:lineRule="auto"/>
        <w:outlineLvl w:val="0"/>
        <w:rPr>
          <w:rFonts w:ascii="Arial" w:hAnsi="Arial" w:cs="Arial"/>
          <w:b/>
          <w:bCs/>
          <w:color w:val="000000"/>
          <w:sz w:val="28"/>
          <w:szCs w:val="28"/>
          <w:u w:val="single"/>
        </w:rPr>
      </w:pPr>
      <w:bookmarkStart w:id="141" w:name="_Toc86775880"/>
      <w:r w:rsidRPr="007D4965">
        <w:rPr>
          <w:rFonts w:ascii="Arial" w:hAnsi="Arial" w:cs="Arial"/>
          <w:b/>
          <w:bCs/>
          <w:color w:val="000000"/>
          <w:sz w:val="28"/>
          <w:szCs w:val="28"/>
          <w:u w:val="single"/>
        </w:rPr>
        <w:br w:type="page"/>
      </w:r>
    </w:p>
    <w:p w14:paraId="454123AB" w14:textId="77777777" w:rsidR="00AF7DFF" w:rsidRPr="00414C0D" w:rsidRDefault="00562B84" w:rsidP="00414C0D">
      <w:pPr>
        <w:pStyle w:val="1"/>
        <w:jc w:val="center"/>
        <w:rPr>
          <w:rFonts w:ascii="Arial" w:hAnsi="Arial" w:cs="Arial"/>
          <w:b/>
          <w:bCs/>
          <w:color w:val="000000" w:themeColor="text1"/>
          <w:u w:val="single"/>
        </w:rPr>
      </w:pPr>
      <w:bookmarkStart w:id="142" w:name="_Toc232683779"/>
      <w:r w:rsidRPr="009B0942">
        <w:rPr>
          <w:rFonts w:ascii="Arial" w:hAnsi="Arial" w:cs="Arial"/>
          <w:b/>
          <w:bCs/>
          <w:color w:val="000000" w:themeColor="text1"/>
          <w:u w:val="single"/>
        </w:rPr>
        <w:lastRenderedPageBreak/>
        <w:t>Политика, идеология, инсайд</w:t>
      </w:r>
      <w:bookmarkStart w:id="143" w:name="_Toc86775886"/>
      <w:bookmarkEnd w:id="141"/>
      <w:bookmarkEnd w:id="142"/>
    </w:p>
    <w:p w14:paraId="6F022BDD" w14:textId="77777777" w:rsidR="00562B84" w:rsidRPr="009B0942" w:rsidRDefault="00562B84" w:rsidP="00414C0D">
      <w:pPr>
        <w:pStyle w:val="12"/>
        <w:spacing w:line="348" w:lineRule="auto"/>
        <w:ind w:firstLine="0"/>
      </w:pPr>
    </w:p>
    <w:p w14:paraId="4159A7D5" w14:textId="77777777" w:rsidR="009B0942" w:rsidRPr="006A0F04" w:rsidRDefault="009B0942" w:rsidP="009B0942">
      <w:pPr>
        <w:pStyle w:val="2"/>
        <w:rPr>
          <w:lang w:val="ru-RU"/>
        </w:rPr>
      </w:pPr>
      <w:bookmarkStart w:id="144" w:name="_Toc232683780"/>
      <w:r>
        <w:t>И</w:t>
      </w:r>
      <w:r w:rsidR="006A0F04">
        <w:rPr>
          <w:lang w:val="ru-RU"/>
        </w:rPr>
        <w:t>деология</w:t>
      </w:r>
      <w:bookmarkEnd w:id="144"/>
    </w:p>
    <w:p w14:paraId="27887B9C" w14:textId="77777777" w:rsidR="00037D72" w:rsidRDefault="00037D72" w:rsidP="00037D72">
      <w:pPr>
        <w:pStyle w:val="12"/>
        <w:spacing w:line="348" w:lineRule="auto"/>
        <w:rPr>
          <w:b/>
          <w:bCs w:val="0"/>
          <w:lang w:val="ru-RU"/>
        </w:rPr>
      </w:pPr>
      <w:r w:rsidRPr="00037D72">
        <w:rPr>
          <w:b/>
          <w:bCs w:val="0"/>
          <w:lang w:val="ru-RU"/>
        </w:rPr>
        <w:t>Мировая война: путь к победе</w:t>
      </w:r>
    </w:p>
    <w:p w14:paraId="39FAD25C" w14:textId="77777777" w:rsidR="006A0F04" w:rsidRPr="00037D72" w:rsidRDefault="006A0F04" w:rsidP="00037D72">
      <w:pPr>
        <w:pStyle w:val="12"/>
        <w:spacing w:line="348" w:lineRule="auto"/>
        <w:rPr>
          <w:i/>
          <w:iCs/>
          <w:lang w:val="ru-RU"/>
        </w:rPr>
      </w:pPr>
      <w:r w:rsidRPr="006A0F04">
        <w:rPr>
          <w:i/>
          <w:iCs/>
          <w:lang w:val="ru-RU"/>
        </w:rPr>
        <w:t>Сергей Караганов</w:t>
      </w:r>
    </w:p>
    <w:p w14:paraId="6664E039" w14:textId="77777777" w:rsidR="00037D72" w:rsidRPr="00037D72" w:rsidRDefault="00037D72" w:rsidP="00037D72">
      <w:pPr>
        <w:pStyle w:val="12"/>
        <w:spacing w:line="348" w:lineRule="auto"/>
        <w:rPr>
          <w:lang w:val="ru-RU"/>
        </w:rPr>
      </w:pPr>
      <w:r w:rsidRPr="00037D72">
        <w:rPr>
          <w:lang w:val="ru-RU"/>
        </w:rPr>
        <w:t>Опора на ядерное устрашение необходима для предотвращения войны дронов. Ответ должен быть сокрушительным. Если, например, с территории Украины и соседних стран после возможных мирных договорённостей и даже капитуляции снова полетят ракеты или беспилотники, те, кто будет стоять за дроноводами, должны знать, что возмездие – даже и ядерное – будет направлено на них. </w:t>
      </w:r>
    </w:p>
    <w:p w14:paraId="46FACB84" w14:textId="77777777" w:rsidR="00037D72" w:rsidRPr="00037D72" w:rsidRDefault="00037D72" w:rsidP="00037D72">
      <w:pPr>
        <w:pStyle w:val="12"/>
        <w:spacing w:line="348" w:lineRule="auto"/>
        <w:rPr>
          <w:bCs w:val="0"/>
          <w:lang w:val="ru-RU"/>
        </w:rPr>
      </w:pPr>
      <w:r w:rsidRPr="00037D72">
        <w:rPr>
          <w:bCs w:val="0"/>
          <w:lang w:val="ru-RU"/>
        </w:rPr>
        <w:t>Непрерывный поток событий, накладывающихся друг на друга и друг друга отменяющих, сбивает с толку и мешает понять суть происходящего. Попробую дать собственную трактовку хода истории, опираясь на свой опыт и знания, а также то, что за последние 35 лет я ни разу крупно не ошибся в оценках и прогнозах.</w:t>
      </w:r>
    </w:p>
    <w:p w14:paraId="1E5E5482" w14:textId="77777777" w:rsidR="00037D72" w:rsidRPr="00037D72" w:rsidRDefault="00037D72" w:rsidP="00037D72">
      <w:pPr>
        <w:pStyle w:val="12"/>
        <w:spacing w:line="348" w:lineRule="auto"/>
        <w:rPr>
          <w:lang w:val="ru-RU"/>
        </w:rPr>
      </w:pPr>
      <w:r w:rsidRPr="00037D72">
        <w:rPr>
          <w:lang w:val="ru-RU"/>
        </w:rPr>
        <w:t>Берусь утверждать, что началась настоящая мировая война. Её дальние истоки – в 1917 г., когда Советская Россия выломилась из капиталистической системы. На нас натравили сначала интервентов, потом нацистскую Германию и почти всю Европу. Но последняя проиграла. Второй тур начался в 1950</w:t>
      </w:r>
      <w:r w:rsidRPr="00037D72">
        <w:rPr>
          <w:lang w:val="ru-RU"/>
        </w:rPr>
        <w:noBreakHyphen/>
        <w:t>е гг., когда СССР ценой огромных лишений, стремясь обеспечить свой суверенитет и безопасность, создал ядерную бомбу, а потом добился паритета в этой сфере. Так наша страна, сама того тогда не понимая, выбила фундамент из-под пятивекового идейно-политического господства Европы/Запада, основы колониализма в разных формах, позволявшего грабить остальной мир, подавлять некогда самые передовые цивилизации. Этим фундаментом было абсолютное военное превосходство, на нём и зиждилась система всеобщей эксплуатации.</w:t>
      </w:r>
    </w:p>
    <w:p w14:paraId="23DCB2A1" w14:textId="77777777" w:rsidR="00037D72" w:rsidRPr="00037D72" w:rsidRDefault="00037D72" w:rsidP="001D56DB">
      <w:pPr>
        <w:pStyle w:val="12"/>
        <w:spacing w:line="341" w:lineRule="auto"/>
        <w:rPr>
          <w:lang w:val="ru-RU"/>
        </w:rPr>
      </w:pPr>
      <w:r w:rsidRPr="00037D72">
        <w:rPr>
          <w:i/>
          <w:iCs/>
          <w:lang w:val="ru-RU"/>
        </w:rPr>
        <w:lastRenderedPageBreak/>
        <w:t>С середины 1950</w:t>
      </w:r>
      <w:r w:rsidRPr="00037D72">
        <w:rPr>
          <w:i/>
          <w:iCs/>
          <w:lang w:val="ru-RU"/>
        </w:rPr>
        <w:noBreakHyphen/>
        <w:t>х гг. Запад стал терпеть одно военное поражение за другим. Начался процесс массового национального освобождения, национализация ресурсов, захваченных западными странами и их корпорациями. Мировое соотношение сил стало изменяться в пользу не-Запада.</w:t>
      </w:r>
    </w:p>
    <w:p w14:paraId="64BD9531" w14:textId="77777777" w:rsidR="00037D72" w:rsidRPr="00037D72" w:rsidRDefault="00037D72" w:rsidP="001D56DB">
      <w:pPr>
        <w:pStyle w:val="12"/>
        <w:spacing w:line="341" w:lineRule="auto"/>
        <w:rPr>
          <w:lang w:val="ru-RU"/>
        </w:rPr>
      </w:pPr>
      <w:r w:rsidRPr="00037D72">
        <w:rPr>
          <w:lang w:val="ru-RU"/>
        </w:rPr>
        <w:t>Постепенно накалились внутренние противоречия тогдашнего глобального миропорядка. Жители Запада стали понимать, что следующие поколения там будут жить хуже, чем предыдущие. В том числе и из-за сужения возможности эксплуатировать остальной мир.</w:t>
      </w:r>
    </w:p>
    <w:p w14:paraId="5811564F" w14:textId="77777777" w:rsidR="00037D72" w:rsidRPr="001D56DB" w:rsidRDefault="00037D72" w:rsidP="001D56DB">
      <w:pPr>
        <w:pStyle w:val="12"/>
        <w:spacing w:line="341" w:lineRule="auto"/>
        <w:rPr>
          <w:spacing w:val="-6"/>
          <w:lang w:val="ru-RU"/>
        </w:rPr>
      </w:pPr>
      <w:r w:rsidRPr="00037D72">
        <w:rPr>
          <w:lang w:val="ru-RU"/>
        </w:rPr>
        <w:t xml:space="preserve">В 1970–1980-е гг. преобладающим настроением на Западе было уныние. Пытались объединиться, чтобы выжить вместе. При Рейгане начался стремительный рост военных расходов в расчёте на восстановление превосходства, запущен миф о «звёздных войнах». Интервенция в микроскопическую беззащитную Гренаду должна была </w:t>
      </w:r>
      <w:r w:rsidRPr="001D56DB">
        <w:rPr>
          <w:spacing w:val="-6"/>
          <w:lang w:val="ru-RU"/>
        </w:rPr>
        <w:t>показать, что американцы всё ещё могут побеждать. Рейгану не поверили.</w:t>
      </w:r>
    </w:p>
    <w:p w14:paraId="2C2908EA" w14:textId="77777777" w:rsidR="00037D72" w:rsidRPr="00037D72" w:rsidRDefault="00037D72" w:rsidP="001D56DB">
      <w:pPr>
        <w:pStyle w:val="12"/>
        <w:spacing w:line="341" w:lineRule="auto"/>
        <w:rPr>
          <w:lang w:val="ru-RU"/>
        </w:rPr>
      </w:pPr>
      <w:r w:rsidRPr="00037D72">
        <w:rPr>
          <w:lang w:val="ru-RU"/>
        </w:rPr>
        <w:t>И тут Западу повезло. Рухнул Советский Союз. Причин было много. Износ коммунистической идеологии, на которую был нанизан весь строй, неэффективное социалистическое сельское хозяйство (было устойчиво плохо с продовольствием, не хватало необходимого), гигантские расходы на оборону и огромную, но малоэффективную армию, масштабное субсидирование соцлагеря, стран социалистической ориентации в «третьем мире». Свой вклад внёс и субъективный фактор – последний руководитель страны был нерешителен и неумен.</w:t>
      </w:r>
    </w:p>
    <w:p w14:paraId="3D47C848" w14:textId="77777777" w:rsidR="00037D72" w:rsidRPr="00037D72" w:rsidRDefault="00037D72" w:rsidP="001D56DB">
      <w:pPr>
        <w:pStyle w:val="12"/>
        <w:spacing w:line="341" w:lineRule="auto"/>
        <w:rPr>
          <w:lang w:val="ru-RU"/>
        </w:rPr>
      </w:pPr>
      <w:r w:rsidRPr="00037D72">
        <w:rPr>
          <w:lang w:val="ru-RU"/>
        </w:rPr>
        <w:t>Мировая капиталистическая система, находившаяся в кризисе, получила мощное вливание адреналина и глюкозы – сотни голодных потребителей и дешёвых рабочих рук. Показалось, что история повернула вспять. Началась эйфория. Но, находясь в головокружении от победы, Запад совершил несколько фатальных геостратегических ошибок.</w:t>
      </w:r>
    </w:p>
    <w:p w14:paraId="05DB52BE" w14:textId="77777777" w:rsidR="00037D72" w:rsidRPr="00037D72" w:rsidRDefault="00037D72" w:rsidP="001D56DB">
      <w:pPr>
        <w:pStyle w:val="12"/>
        <w:spacing w:line="341" w:lineRule="auto"/>
        <w:rPr>
          <w:lang w:val="ru-RU"/>
        </w:rPr>
      </w:pPr>
      <w:r w:rsidRPr="00037D72">
        <w:rPr>
          <w:lang w:val="ru-RU"/>
        </w:rPr>
        <w:t xml:space="preserve">Начала возрождаться Россия – прежде всего через военную мощь. Но активизировалось и противодействие. Курс «Америка прежде </w:t>
      </w:r>
      <w:r w:rsidRPr="00037D72">
        <w:rPr>
          <w:lang w:val="ru-RU"/>
        </w:rPr>
        <w:lastRenderedPageBreak/>
        <w:t>всего» фактически провозглашён уже при Обаме – возрождение мощи США, рост военных расходов, возвращение производств. Поднялся вал антироссийской пропаганды. Возвращение Крыма в состав России вызвало уже просто истерию. С нашей стороны, однако, сохранялись надежды «договориться», мы втянулись в «Минский процесс», не хотели видеть, как на украинской территории готовили армию и население для войны с Россией. Ещё при первом президентстве Трампа развязана экономическая война. Трамписты, правда, делали вид, что готовы пойти на соглашения, если мы «сдадим» Китай. Потом отвлёк ковид, который, по сути, предполагалось использовать в качестве одного из фронтов начавшейся войны, но он обернулся против самого Запада.</w:t>
      </w:r>
    </w:p>
    <w:p w14:paraId="4A01FBAB" w14:textId="77777777" w:rsidR="00037D72" w:rsidRPr="00037D72" w:rsidRDefault="00037D72" w:rsidP="00037D72">
      <w:pPr>
        <w:pStyle w:val="12"/>
        <w:spacing w:line="348" w:lineRule="auto"/>
        <w:rPr>
          <w:lang w:val="ru-RU"/>
        </w:rPr>
      </w:pPr>
      <w:r w:rsidRPr="00037D72">
        <w:rPr>
          <w:lang w:val="ru-RU"/>
        </w:rPr>
        <w:t>Запад поставил цель мирового реванша. Россия стала первостепенным объектом при достижении этой цели. Мы затянули с решительным ответом. Когда, наконец, начали в 2022 г., совершили несколько ошибок. Среди них – недооценка намерений Запада сокрушить Россию как источник его начавшегося исторического провала, чтобы потом заняться Китаем и снова подавить освобождённое СССР/Россией мировое большинство («третий мир» в прежней терминологии, Глобальный Юг в нынешней). Просмотрели уровень подготовки Западом украинского режима к войне и степень обработки населения – надеялись, что </w:t>
      </w:r>
      <w:r w:rsidRPr="00037D72">
        <w:rPr>
          <w:color w:val="auto"/>
          <w:lang w:val="ru-RU"/>
        </w:rPr>
        <w:t xml:space="preserve">там «наш народ». </w:t>
      </w:r>
      <w:r w:rsidRPr="00037D72">
        <w:rPr>
          <w:lang w:val="ru-RU"/>
        </w:rPr>
        <w:t>Среди главных ошибок – начали воевать с киевским режимом, не признавая, что главный противник и источник угрозы – коллективный Запад, особенно европейские элиты, стремившиеся отвлечь внимание от своих провалов и взять реванш за исторические проигрыши ХХ века. Главной же нашей ошибкой было недоиспользование важнейшего оружия в нашем арсенале – ядерного устрашения.</w:t>
      </w:r>
    </w:p>
    <w:p w14:paraId="4920B540" w14:textId="77777777" w:rsidR="00037D72" w:rsidRPr="00037D72" w:rsidRDefault="00037D72" w:rsidP="001D56DB">
      <w:pPr>
        <w:pStyle w:val="12"/>
        <w:spacing w:line="341" w:lineRule="auto"/>
        <w:rPr>
          <w:lang w:val="ru-RU"/>
        </w:rPr>
      </w:pPr>
      <w:r w:rsidRPr="00037D72">
        <w:rPr>
          <w:lang w:val="ru-RU"/>
        </w:rPr>
        <w:t xml:space="preserve">В вооружённом конфликте, названном «специальной военной операцией», мы, по сути, приняли навязываемые правила игры – войну на истощение. Рассчитывали быстро выиграть противостояние с </w:t>
      </w:r>
      <w:r w:rsidRPr="00037D72">
        <w:rPr>
          <w:lang w:val="ru-RU"/>
        </w:rPr>
        <w:lastRenderedPageBreak/>
        <w:t>Киевом. Но его щедро поддерживают патроны, обладающие в разы большим, чем у нас, экономическим потенциалом. Противоборство приобрело окопный характер с поправкой (существенной) на технологии XXI века.</w:t>
      </w:r>
    </w:p>
    <w:p w14:paraId="06D621D5" w14:textId="77777777" w:rsidR="00037D72" w:rsidRPr="00037D72" w:rsidRDefault="00037D72" w:rsidP="001D56DB">
      <w:pPr>
        <w:pStyle w:val="12"/>
        <w:spacing w:line="341" w:lineRule="auto"/>
        <w:rPr>
          <w:lang w:val="ru-RU"/>
        </w:rPr>
      </w:pPr>
      <w:r w:rsidRPr="00037D72">
        <w:rPr>
          <w:lang w:val="ru-RU"/>
        </w:rPr>
        <w:t>В 2023</w:t>
      </w:r>
      <w:r w:rsidRPr="00037D72">
        <w:rPr>
          <w:lang w:val="ru-RU"/>
        </w:rPr>
        <w:noBreakHyphen/>
        <w:t>м и 2024 гг. мы всё же активизировали ядерное устрашение–сдерживание, послав несколько политических и военно-технических сигналов, модернизировав доктрину применения ядерного оружия. Соединённые Штаты, которые не собирались воевать за Европу (особенно если маячила возможность эскалации на ядерный уровень, а значит потенциально – и на американскую территорию), ещё при Байдене стали выходить из прямого столкновения. Тем более что война всё равно приносила им выгоду за счёт перетекания денег и производств из Европы. Трамп, рассуждая о миротворчестве, продолжил ту же линию, грея руки на войне, но избегая риска прямого столкновения с Россией.</w:t>
      </w:r>
    </w:p>
    <w:p w14:paraId="5FDCAA17" w14:textId="77777777" w:rsidR="00037D72" w:rsidRPr="00037D72" w:rsidRDefault="00037D72" w:rsidP="001D56DB">
      <w:pPr>
        <w:pStyle w:val="12"/>
        <w:spacing w:line="341" w:lineRule="auto"/>
        <w:rPr>
          <w:lang w:val="ru-RU"/>
        </w:rPr>
      </w:pPr>
      <w:r w:rsidRPr="00037D72">
        <w:rPr>
          <w:lang w:val="ru-RU"/>
        </w:rPr>
        <w:t>В открытую война ведётся пока на двух фронтах. Американцы спровоцировали войну в Европе. Европейцы по полной включились в неё и даже стали лидировать в её разжигании. Дальше американцы предсказуемо зажгли Ближний Восток под предлогом уничтожения ядерного потенциала Ирана. О расширении «зоны демократии» речи уже нет. Расчёт (и довольно очевидный): распространение ближневосточного конфликта на Южную и Юго-Восточную Азию, Северную Африку. Ожидаемое (и планировавшееся) прерывание поставок топлива и удобрений неизбежно ведёт к падению производства продовольствия. Будут дестабилизироваться и другие регионы. Параллельно Соединённые Штаты зачищают своё «ближнее зарубежье» – переворот в Венесуэле, блокада Кубы.</w:t>
      </w:r>
    </w:p>
    <w:p w14:paraId="2F7619A9" w14:textId="33BEE89C" w:rsidR="00037D72" w:rsidRPr="00037D72" w:rsidRDefault="00037D72" w:rsidP="001D56DB">
      <w:pPr>
        <w:pStyle w:val="12"/>
        <w:spacing w:line="341" w:lineRule="auto"/>
        <w:rPr>
          <w:lang w:val="ru-RU"/>
        </w:rPr>
      </w:pPr>
      <w:r w:rsidRPr="00037D72">
        <w:rPr>
          <w:lang w:val="ru-RU"/>
        </w:rPr>
        <w:t xml:space="preserve">Трамп откровенно глумится не только над нормами международных отношений, но и над элементарными приличиями. Его подчёркнутый отказ от прежнего лицемерия в некоторой степени вызывает даже симпатию. Но поверить в его договороспособность чрезвычайно трудно. Тем более что те, кто придёт ему на смену, могут </w:t>
      </w:r>
      <w:r w:rsidRPr="00037D72">
        <w:rPr>
          <w:lang w:val="ru-RU"/>
        </w:rPr>
        <w:lastRenderedPageBreak/>
        <w:t>развернуться в другую сторону. Разговаривать с руководством великой ядерной державы необходимо, н</w:t>
      </w:r>
      <w:r w:rsidR="006473C8">
        <w:rPr>
          <w:lang w:val="ru-RU"/>
        </w:rPr>
        <w:t>о</w:t>
      </w:r>
      <w:r w:rsidRPr="00037D72">
        <w:rPr>
          <w:lang w:val="ru-RU"/>
        </w:rPr>
        <w:t xml:space="preserve"> иллюзий относительно результатов питать не стоит.</w:t>
      </w:r>
    </w:p>
    <w:p w14:paraId="60C3320C" w14:textId="77777777" w:rsidR="00037D72" w:rsidRPr="00037D72" w:rsidRDefault="00037D72" w:rsidP="00037D72">
      <w:pPr>
        <w:pStyle w:val="12"/>
        <w:spacing w:line="348" w:lineRule="auto"/>
        <w:rPr>
          <w:lang w:val="ru-RU"/>
        </w:rPr>
      </w:pPr>
      <w:r w:rsidRPr="00037D72">
        <w:rPr>
          <w:i/>
          <w:iCs/>
          <w:lang w:val="ru-RU"/>
        </w:rPr>
        <w:t>За мировой войной, которая разгорается на наших глазах, есть и более глубокие причины, кроме стремления к реваншу. Это исчерпанность нынешней (теперь цифровизированной) системы мирового капитализма, лишившегося этических основ.</w:t>
      </w:r>
    </w:p>
    <w:p w14:paraId="3B63E567" w14:textId="77777777" w:rsidR="00037D72" w:rsidRPr="00037D72" w:rsidRDefault="00037D72" w:rsidP="00037D72">
      <w:pPr>
        <w:pStyle w:val="12"/>
        <w:spacing w:line="348" w:lineRule="auto"/>
        <w:rPr>
          <w:lang w:val="ru-RU"/>
        </w:rPr>
      </w:pPr>
      <w:r w:rsidRPr="00037D72">
        <w:rPr>
          <w:lang w:val="ru-RU"/>
        </w:rPr>
        <w:t>Он живёт за счёт бесконечного роста потребления, которое подрывает основу жизни человечества – отсюда растущее загрязнение окружающей среды, изменение климата. Потребление без берегов усугубляется ставкой на максимальный индивидуализм, который отвергает саму идею человека мыслящего, считающего себя подобием Бога, стремящегося служить людям. В этом самая глубинная причина кризиса современной миросистемы.</w:t>
      </w:r>
    </w:p>
    <w:p w14:paraId="0264819B" w14:textId="77777777" w:rsidR="00037D72" w:rsidRPr="00037D72" w:rsidRDefault="00037D72" w:rsidP="00037D72">
      <w:pPr>
        <w:pStyle w:val="12"/>
        <w:spacing w:line="348" w:lineRule="auto"/>
        <w:rPr>
          <w:lang w:val="ru-RU"/>
        </w:rPr>
      </w:pPr>
      <w:r w:rsidRPr="00037D72">
        <w:rPr>
          <w:lang w:val="ru-RU"/>
        </w:rPr>
        <w:t>Вашингтон руководствуется давнишней стратегической целью – не допустить возрождения Большой Евразии. Особенно теперь – не только под эгидой России в разных её ипостасях, как англосаксы боялись раньше, но уже России и Китая.</w:t>
      </w:r>
    </w:p>
    <w:p w14:paraId="64CCBAF9" w14:textId="77777777" w:rsidR="00037D72" w:rsidRPr="00037D72" w:rsidRDefault="00037D72" w:rsidP="00037D72">
      <w:pPr>
        <w:pStyle w:val="12"/>
        <w:spacing w:line="348" w:lineRule="auto"/>
        <w:rPr>
          <w:lang w:val="ru-RU"/>
        </w:rPr>
      </w:pPr>
      <w:r w:rsidRPr="00037D72">
        <w:rPr>
          <w:lang w:val="ru-RU"/>
        </w:rPr>
        <w:t>В Европе, на Ближнем Востоке, скоро в других регионах Евразии, а потом и Африки цель очевидна: дестабилизация. В случае их удачи (она же – наша глупость или слабость) – сокрушение России, чтобы потом заняться Китаем и восстановить систему подавления и эксплуатации мирового большинства. Пока, не встретив жёсткого сопротивления, американцы запалили огонь мировой войны, но оставляют пути отхода открытыми. Одновременно под разговоры о «духе Анкориджа» хотят затянуть противостояние в Европе, продолжить кровопускание России, обрубают коммуникации и пути поставок энергоресурсов Китаю. Попутно США вновь нацелились на военное превосходство, в полтора раза увеличивая свой и так гигантский военный бюджет. Рост беспрецедентен со времён Второй мировой войны.</w:t>
      </w:r>
    </w:p>
    <w:p w14:paraId="1D2DCDFC" w14:textId="77777777" w:rsidR="00037D72" w:rsidRPr="00037D72" w:rsidRDefault="00037D72" w:rsidP="001D56DB">
      <w:pPr>
        <w:pStyle w:val="12"/>
        <w:spacing w:line="341" w:lineRule="auto"/>
        <w:rPr>
          <w:lang w:val="ru-RU"/>
        </w:rPr>
      </w:pPr>
      <w:r w:rsidRPr="00037D72">
        <w:rPr>
          <w:lang w:val="ru-RU"/>
        </w:rPr>
        <w:lastRenderedPageBreak/>
        <w:t>Ужимки и гримасы Трампа маскируют суть его политики, которая по-своему рациональна. Такое поведение очень опасно, если американцы не почувствуют жёсткий отпор. Пока Россия не шла на обострение, даже делала вид, что хочет договориться. Или действительно надеялась? Грёзы о «договорняке» безосновательны, учитывая общий курс США и их внутреннее состояние. С кем договариваться? О чём? О том, как страна, ведущая против нас экономическую войну, начнёт помогать российскому экономическому развитию?</w:t>
      </w:r>
    </w:p>
    <w:p w14:paraId="0143F9C4" w14:textId="191ED5D4" w:rsidR="00037D72" w:rsidRPr="00037D72" w:rsidRDefault="00037D72" w:rsidP="001D56DB">
      <w:pPr>
        <w:pStyle w:val="12"/>
        <w:spacing w:line="341" w:lineRule="auto"/>
        <w:rPr>
          <w:lang w:val="ru-RU"/>
        </w:rPr>
      </w:pPr>
      <w:r w:rsidRPr="00037D72">
        <w:rPr>
          <w:lang w:val="ru-RU"/>
        </w:rPr>
        <w:t>СВО начала подрывать позиции отечественных компрадоров и их обслуги. Но она ещё не привела нас к пониманию сути противоборства. Речь не о взятии населённых пунктов на Украине, а о том, кто победит в исторической схватке: Запад или мы с мировым большинством? Или в огне всеобщей термоядерной войны погибнет вся современная, пусть и несовершенная и даже местами деградирующая человеческая цивилизация?</w:t>
      </w:r>
    </w:p>
    <w:p w14:paraId="27D1970A" w14:textId="77777777" w:rsidR="00037D72" w:rsidRPr="00037D72" w:rsidRDefault="00037D72" w:rsidP="001D37A8">
      <w:pPr>
        <w:pStyle w:val="12"/>
        <w:spacing w:line="341" w:lineRule="auto"/>
        <w:rPr>
          <w:lang w:val="ru-RU"/>
        </w:rPr>
      </w:pPr>
      <w:r w:rsidRPr="00037D72">
        <w:rPr>
          <w:lang w:val="ru-RU"/>
        </w:rPr>
        <w:t xml:space="preserve">С европейцами (не со всеми, но с большинством) дело обстоит ещё хуже. Их элиты выродились морально, оскудели интеллектуально, находятся в процессе быстрого разложения, отказа от почти всего доброго, что ассоциировалось с понятием «Европа». Проваливаясь по всем направлениям, они взяли курс на военную истерию, создали себе искусственного врага и даже готовятся к войне. Можно насмехаться над их попытками создать военизированный европейский рейх, как планировал немецкий генштаб в начале XX века, гитлеровцы в 1930–1940-е годы. Мало что получится. Но денег всё ещё достаточно, по-прежнему немалое население, в том числе иммигранты из Азии, бедные из стран Восточной Европы, беженцы с Украины. Нынешняя евроэлита возвращает субконтинент к привычному для него: бесконечным войнам (в том числе двум мировым, развязанным за одно поколение), колониализму, расизму, серийным геноцидам, античеловеческим идеологиям. Брюссельское или берлинское начальство опять толкает континент к большой войне и самоубийству. </w:t>
      </w:r>
      <w:r w:rsidRPr="00037D72">
        <w:rPr>
          <w:lang w:val="ru-RU"/>
        </w:rPr>
        <w:lastRenderedPageBreak/>
        <w:t>Но эта гонка в бездну затягивает и других, в том числе и нас, если мы не изменим подход к войне, которую Запад навязал нам и навязывает всему миру. Его закат не должен привести к гибели человеческой цивилизации и России.</w:t>
      </w:r>
    </w:p>
    <w:p w14:paraId="2E9C3560" w14:textId="77777777" w:rsidR="00037D72" w:rsidRPr="00037D72" w:rsidRDefault="00037D72" w:rsidP="001D37A8">
      <w:pPr>
        <w:pStyle w:val="12"/>
        <w:spacing w:line="341" w:lineRule="auto"/>
        <w:rPr>
          <w:lang w:val="ru-RU"/>
        </w:rPr>
      </w:pPr>
      <w:r w:rsidRPr="00037D72">
        <w:rPr>
          <w:lang w:val="ru-RU"/>
        </w:rPr>
        <w:t xml:space="preserve">Необходимо прекратить скольжение Европы не только к новой гонке обычных вооружений, но и к увеличению ядерных потенциалов. России стоит быстро нарастить свой оперативный и стратегический ядерные потенциалы, чтобы жители и правители во Франции и </w:t>
      </w:r>
      <w:r w:rsidRPr="001D37A8">
        <w:rPr>
          <w:lang w:val="ru-RU"/>
        </w:rPr>
        <w:t>Британии знали: если Париж или Лондон попробуют применить ядерное</w:t>
      </w:r>
      <w:r w:rsidRPr="00037D72">
        <w:rPr>
          <w:lang w:val="ru-RU"/>
        </w:rPr>
        <w:t xml:space="preserve"> </w:t>
      </w:r>
      <w:r w:rsidRPr="001D37A8">
        <w:rPr>
          <w:lang w:val="ru-RU"/>
        </w:rPr>
        <w:t>оружие против России или передать его кому-нибудь ещё, эти страны</w:t>
      </w:r>
      <w:r w:rsidRPr="00037D72">
        <w:rPr>
          <w:lang w:val="ru-RU"/>
        </w:rPr>
        <w:t> будут просто стёрты с лица Земли, испарятся. Конечно, не дай Бог.</w:t>
      </w:r>
    </w:p>
    <w:p w14:paraId="39B86194" w14:textId="77777777" w:rsidR="00037D72" w:rsidRPr="00037D72" w:rsidRDefault="00037D72" w:rsidP="001D37A8">
      <w:pPr>
        <w:pStyle w:val="12"/>
        <w:spacing w:line="341" w:lineRule="auto"/>
        <w:rPr>
          <w:lang w:val="ru-RU"/>
        </w:rPr>
      </w:pPr>
      <w:r w:rsidRPr="00037D72">
        <w:rPr>
          <w:lang w:val="ru-RU"/>
        </w:rPr>
        <w:t>Повторю сказанное в других материалах: учитывая стремительную деградацию евроэлит, у стран Старого Света, которые получили ядерное оружие, оно должно быть рано или поздно отобрано. Когда эти две страны обзавелись ядерным оружием, ими руководили ответственные и разумные люди. Таких там больше нет. У «макронов» не должно быть больше гранат. Тем более что при нынешней тенденции к деградации евроэлит на смену им могут прийти ещё более бессмысленные и безответственные.</w:t>
      </w:r>
    </w:p>
    <w:p w14:paraId="718447B6" w14:textId="77777777" w:rsidR="00037D72" w:rsidRPr="00037D72" w:rsidRDefault="00037D72" w:rsidP="001D37A8">
      <w:pPr>
        <w:pStyle w:val="12"/>
        <w:spacing w:line="341" w:lineRule="auto"/>
        <w:rPr>
          <w:lang w:val="ru-RU"/>
        </w:rPr>
      </w:pPr>
      <w:r w:rsidRPr="00037D72">
        <w:rPr>
          <w:b/>
          <w:lang w:val="ru-RU"/>
        </w:rPr>
        <w:t>ЧТО ДЕЛАТЬ ДАЛЬШЕ?</w:t>
      </w:r>
    </w:p>
    <w:p w14:paraId="7AC00AA6" w14:textId="77777777" w:rsidR="00037D72" w:rsidRPr="00037D72" w:rsidRDefault="00037D72" w:rsidP="001D37A8">
      <w:pPr>
        <w:pStyle w:val="12"/>
        <w:spacing w:line="341" w:lineRule="auto"/>
        <w:rPr>
          <w:lang w:val="ru-RU"/>
        </w:rPr>
      </w:pPr>
      <w:r w:rsidRPr="00037D72">
        <w:rPr>
          <w:lang w:val="ru-RU"/>
        </w:rPr>
        <w:t>Мы вступили в схватку всемирно-исторического масштаба, уже в среднесрочной перспективе угрожающую уничтожением нашей стране и всему человечеству. Ответ очевиден: милитаризация, «оборонизация» нашего мышления политики и экономики. Речь не о бездумном броске в безграничную гонку вооружений, как когда-то сделал СССР. Но вся идейная, экономическая и внутренняя политика должна быть направлена на то, чтобы не только выстоять, но и победить в навязываемой человечеству мировой войне.</w:t>
      </w:r>
    </w:p>
    <w:p w14:paraId="3465741F" w14:textId="77777777" w:rsidR="00037D72" w:rsidRPr="00037D72" w:rsidRDefault="00037D72" w:rsidP="001D37A8">
      <w:pPr>
        <w:pStyle w:val="12"/>
        <w:spacing w:line="341" w:lineRule="auto"/>
        <w:rPr>
          <w:lang w:val="ru-RU"/>
        </w:rPr>
      </w:pPr>
      <w:r w:rsidRPr="00037D72">
        <w:rPr>
          <w:lang w:val="ru-RU"/>
        </w:rPr>
        <w:t>Среди триады мотивов, определяющих жизнь и развитие каждого человека и человечества в целом – благосостояние (экономика), состояние духа (идеология), сила (военные возможности), на первый план выдвигаются два последних. Экономика необходима, но она отходит на положенное ей место – обслуживать и подкреплять дух и силу страны и народа. Страна должна управляться в ближайшем будущем не столько гражданскими, сколько военными. Это уже происходит, учитывая роль выходцев из спецслужб в руководящих кругах. Процесс нужно ускорять.</w:t>
      </w:r>
    </w:p>
    <w:p w14:paraId="33249FCE" w14:textId="78EC1040" w:rsidR="00037D72" w:rsidRPr="00037D72" w:rsidRDefault="00037D72" w:rsidP="00037D72">
      <w:pPr>
        <w:pStyle w:val="12"/>
        <w:spacing w:line="348" w:lineRule="auto"/>
        <w:rPr>
          <w:lang w:val="ru-RU"/>
        </w:rPr>
      </w:pPr>
      <w:r w:rsidRPr="00037D72">
        <w:rPr>
          <w:lang w:val="ru-RU"/>
        </w:rPr>
        <w:t xml:space="preserve">Наши китайские друзья, несмотря на свою осторожность и стремление оттянуть столкновение, уже приняли решения и начали готовиться к большой войне. В том числе для того, чтобы её предотвратить. Накапливаются стратегические запасы, вводятся мобилизационные планы, обновляются соответствующие </w:t>
      </w:r>
      <w:proofErr w:type="gramStart"/>
      <w:r w:rsidRPr="00037D72">
        <w:rPr>
          <w:lang w:val="ru-RU"/>
        </w:rPr>
        <w:t>слои</w:t>
      </w:r>
      <w:r w:rsidR="00F07157">
        <w:rPr>
          <w:lang w:val="ru-RU"/>
        </w:rPr>
        <w:t xml:space="preserve"> </w:t>
      </w:r>
      <w:r w:rsidRPr="00037D72">
        <w:rPr>
          <w:lang w:val="ru-RU"/>
        </w:rPr>
        <w:t> руководства</w:t>
      </w:r>
      <w:proofErr w:type="gramEnd"/>
      <w:r w:rsidRPr="00037D72">
        <w:rPr>
          <w:lang w:val="ru-RU"/>
        </w:rPr>
        <w:t>. У нас такой работы почти не видно, если не считать нескольких общенациональных программ. Но и они не нацелены прямо на подготовку к войне с целью её предотвращения или быстрой победы. Где, например, работа по укреплению гражданской обороны? А мы, повторюсь, – первостепенная цель в развязанной мировой войне. Китай – цель второго уровня. За него возьмутся, когда ослабят или подорвут Россию.</w:t>
      </w:r>
    </w:p>
    <w:p w14:paraId="1F1373CF" w14:textId="77777777" w:rsidR="00037D72" w:rsidRPr="00037D72" w:rsidRDefault="00037D72" w:rsidP="00037D72">
      <w:pPr>
        <w:pStyle w:val="12"/>
        <w:spacing w:line="348" w:lineRule="auto"/>
        <w:rPr>
          <w:lang w:val="ru-RU"/>
        </w:rPr>
      </w:pPr>
      <w:r w:rsidRPr="00037D72">
        <w:rPr>
          <w:i/>
          <w:iCs/>
          <w:lang w:val="ru-RU"/>
        </w:rPr>
        <w:t>Надо распрощаться, наконец, хоть и с запозданием на полтора века, с еврофилией и западничеством. В нынешних и грядущих обстоятельствах эта линия мышления и поведения чудовищно устарела. С Запада, где фактически верховодит «элита Эпштейна», будут идти не только военные угрозы и вражда, но и моральная зараза, античеловечность.</w:t>
      </w:r>
    </w:p>
    <w:p w14:paraId="484E9B19" w14:textId="77777777" w:rsidR="00037D72" w:rsidRPr="00037D72" w:rsidRDefault="00037D72" w:rsidP="00037D72">
      <w:pPr>
        <w:pStyle w:val="12"/>
        <w:spacing w:line="348" w:lineRule="auto"/>
        <w:rPr>
          <w:lang w:val="ru-RU"/>
        </w:rPr>
      </w:pPr>
      <w:r w:rsidRPr="00037D72">
        <w:rPr>
          <w:lang w:val="ru-RU"/>
        </w:rPr>
        <w:t>Сказанное не означает отрицания всего доброго, что дала нам петровская прививка европейской культуры. Не стоит списывать со счетов и все страны Запада, местами там проявляются элементы нормальности. Не стоит уподобляться западным элитам, которые нагнетают тотальную русофобию, загоняют общества в интеллектуальный и моральный тупик. Лучшее из европейского стоит в себе сохранять и даже развивать. Но понять, наконец, что исконно мы не европейская, а великая евроазиатская держава-цивилизация.</w:t>
      </w:r>
    </w:p>
    <w:p w14:paraId="0AA0F231" w14:textId="77777777" w:rsidR="00037D72" w:rsidRPr="00037D72" w:rsidRDefault="00037D72" w:rsidP="00037D72">
      <w:pPr>
        <w:pStyle w:val="12"/>
        <w:spacing w:line="348" w:lineRule="auto"/>
        <w:rPr>
          <w:lang w:val="ru-RU"/>
        </w:rPr>
      </w:pPr>
      <w:r w:rsidRPr="00037D72">
        <w:rPr>
          <w:lang w:val="ru-RU"/>
        </w:rPr>
        <w:t>Внешние истоки нашей исторической духовной культуры пришли с юга – из блистательной Византии, Палестины, мусульманского и буддистского миров. А главные политические внешние истоки – Великая Монгольская империя. Давно пора понять себя, жить по-своему, как нам предначертано историей, географией. Видеть мир из центра и севера Евразии, а не из её западного отростка.</w:t>
      </w:r>
    </w:p>
    <w:p w14:paraId="5B77E8B0" w14:textId="77777777" w:rsidR="00037D72" w:rsidRPr="00037D72" w:rsidRDefault="00037D72" w:rsidP="00037D72">
      <w:pPr>
        <w:pStyle w:val="12"/>
        <w:spacing w:line="348" w:lineRule="auto"/>
        <w:rPr>
          <w:lang w:val="ru-RU"/>
        </w:rPr>
      </w:pPr>
      <w:r w:rsidRPr="00037D72">
        <w:rPr>
          <w:lang w:val="ru-RU"/>
        </w:rPr>
        <w:t>Трудный, но насущный вопрос: возвращение к лучшему в человеке – вере, стремлению к высшему духу. Европейская цивилизация вытравила Бога из себя. Мы пострадали от того же недуга, заимствовав европейскую коммунистическую идеологию, практику безбожия и атеизма. Без веры и надежды на лучшее в себе, без осознания себя частью истории и своей страны, её культуры человек низводит себя до животных инстинктов. К этому его толкает современная цивилизация Запада.</w:t>
      </w:r>
    </w:p>
    <w:p w14:paraId="22268C32" w14:textId="77777777" w:rsidR="00037D72" w:rsidRPr="00037D72" w:rsidRDefault="00037D72" w:rsidP="00037D72">
      <w:pPr>
        <w:pStyle w:val="12"/>
        <w:spacing w:line="348" w:lineRule="auto"/>
        <w:rPr>
          <w:lang w:val="ru-RU"/>
        </w:rPr>
      </w:pPr>
      <w:r w:rsidRPr="00037D72">
        <w:rPr>
          <w:lang w:val="ru-RU"/>
        </w:rPr>
        <w:t>Из-за оскомины коммунистического единомыслия общество и часть правящих элит стали чураться слова «идеология». Но великие страны не создаются без единого духовного стержня, идейной платформы, а потеряв их – гибнут. История – кладбище держав, потерявших такой стержень. Не нужно вводить единую идеологию или называть её таковой. Пусть это будет мечта-идея России. Она не может и не должна быть обязательной для всех. Гражданин России располагает свободой мнения и выбора. Естественно, если он не несёт вреда другим. Но приверженность определённой идеологической основе должна быть обязательной для тех, кто претендует на право управлять и на общественное признание. Это – идея служения: семье, обществу, стране и Богу. Навязывать веру неверующим нельзя, но поощрять её, в том числе воспитывая с детства, необходимо. Вера в Бога, имя его не так важно, – лучшее человеческое в человеке.</w:t>
      </w:r>
    </w:p>
    <w:p w14:paraId="3BDD0EFD" w14:textId="77777777" w:rsidR="00037D72" w:rsidRPr="00037D72" w:rsidRDefault="00037D72" w:rsidP="00037D72">
      <w:pPr>
        <w:pStyle w:val="12"/>
        <w:spacing w:line="348" w:lineRule="auto"/>
        <w:rPr>
          <w:lang w:val="ru-RU"/>
        </w:rPr>
      </w:pPr>
      <w:r w:rsidRPr="00037D72">
        <w:rPr>
          <w:lang w:val="ru-RU"/>
        </w:rPr>
        <w:t>Нужно наконец избавляться от морока экономизма – будь то его марксистская или либеральная трактовка. Если признавать абсолютный приоритет экономического интереса, называть человека «экономическим животным», мы низводим себя до этого уровня.</w:t>
      </w:r>
    </w:p>
    <w:p w14:paraId="2A94DBEC" w14:textId="77777777" w:rsidR="00037D72" w:rsidRPr="00037D72" w:rsidRDefault="00037D72" w:rsidP="00037D72">
      <w:pPr>
        <w:pStyle w:val="12"/>
        <w:spacing w:line="348" w:lineRule="auto"/>
        <w:rPr>
          <w:lang w:val="ru-RU"/>
        </w:rPr>
      </w:pPr>
      <w:r w:rsidRPr="00037D72">
        <w:rPr>
          <w:lang w:val="ru-RU"/>
        </w:rPr>
        <w:t>В отечественной истории – и имперском, и советском периоде – накоплен опыт, элементы которого стоит возродить применительно к новым условиям. Без долгосрочного планирования, продуманного администрирования не выжить и тем более не победить в мире обостряющейся геополитической и геоэкономической борьбы. Но, прежде всего, в новой модели экономики инициатива и личный интерес должны сочетаться со служением, развитием лучшего в человеке, сохранением природы Земли. Великие русские называли это сочетание «ноосферой». Экономика, бизнес должны служить человеку и Земле, а не подавлять их, как это происходит при современном капитализме, потерявшем этические корни.</w:t>
      </w:r>
    </w:p>
    <w:p w14:paraId="2BC5C8AC" w14:textId="77777777" w:rsidR="00037D72" w:rsidRPr="00037D72" w:rsidRDefault="00037D72" w:rsidP="00037D72">
      <w:pPr>
        <w:pStyle w:val="12"/>
        <w:spacing w:line="348" w:lineRule="auto"/>
        <w:rPr>
          <w:lang w:val="ru-RU"/>
        </w:rPr>
      </w:pPr>
      <w:r w:rsidRPr="001D37A8">
        <w:rPr>
          <w:spacing w:val="-12"/>
          <w:lang w:val="ru-RU"/>
        </w:rPr>
        <w:t>Помимо идейной платформы нужна серия комплексных макропроектов,</w:t>
      </w:r>
      <w:r w:rsidRPr="00037D72">
        <w:rPr>
          <w:lang w:val="ru-RU"/>
        </w:rPr>
        <w:t xml:space="preserve"> призванных пробудить творческую, созидательную энергию.</w:t>
      </w:r>
    </w:p>
    <w:p w14:paraId="5DB04374" w14:textId="77777777" w:rsidR="00037D72" w:rsidRPr="00037D72" w:rsidRDefault="00037D72" w:rsidP="00037D72">
      <w:pPr>
        <w:pStyle w:val="12"/>
        <w:spacing w:line="348" w:lineRule="auto"/>
        <w:rPr>
          <w:lang w:val="ru-RU"/>
        </w:rPr>
      </w:pPr>
      <w:r w:rsidRPr="00037D72">
        <w:rPr>
          <w:lang w:val="ru-RU"/>
        </w:rPr>
        <w:t>Первый среди них – «Сибиризация» России: перенос центра идейного, экономического, политического развития в российскую Азию. Будущее там. Западный вояж нужно скорейшим образом завершать. Учитывая, что Европа возвращается «к себе» – источнику войн и других бед, сдвиг на Восток и развитие военных технологий необходимы и по военно-стратегическим соображениям.</w:t>
      </w:r>
    </w:p>
    <w:p w14:paraId="4E18923B" w14:textId="77777777" w:rsidR="00037D72" w:rsidRPr="00037D72" w:rsidRDefault="00037D72" w:rsidP="00037D72">
      <w:pPr>
        <w:pStyle w:val="12"/>
        <w:spacing w:line="348" w:lineRule="auto"/>
        <w:rPr>
          <w:lang w:val="ru-RU"/>
        </w:rPr>
      </w:pPr>
      <w:r w:rsidRPr="00037D72">
        <w:rPr>
          <w:lang w:val="ru-RU"/>
        </w:rPr>
        <w:t>Движение к Сибири – возрождение лучшего в нашем национальном характере. Нужно уже сейчас искать там место для Третьей российской столицы, передавать сибирским городам часть столичных функций.</w:t>
      </w:r>
    </w:p>
    <w:p w14:paraId="1FAEBA27" w14:textId="77777777" w:rsidR="00037D72" w:rsidRPr="00037D72" w:rsidRDefault="00037D72" w:rsidP="00037D72">
      <w:pPr>
        <w:pStyle w:val="12"/>
        <w:spacing w:line="348" w:lineRule="auto"/>
        <w:rPr>
          <w:lang w:val="ru-RU"/>
        </w:rPr>
      </w:pPr>
      <w:r w:rsidRPr="00037D72">
        <w:rPr>
          <w:b/>
          <w:lang w:val="ru-RU"/>
        </w:rPr>
        <w:t>НУЖНА СЕРЬЁЗНАЯ МОДЕРНИЗАЦИЯ ВНЕШНЕЙ И ОБОРОННОЙ ПОЛИТИКИ</w:t>
      </w:r>
    </w:p>
    <w:p w14:paraId="0D28200B" w14:textId="77777777" w:rsidR="00037D72" w:rsidRPr="00037D72" w:rsidRDefault="00037D72" w:rsidP="00037D72">
      <w:pPr>
        <w:pStyle w:val="12"/>
        <w:spacing w:line="348" w:lineRule="auto"/>
        <w:rPr>
          <w:lang w:val="ru-RU"/>
        </w:rPr>
      </w:pPr>
      <w:r w:rsidRPr="00037D72">
        <w:rPr>
          <w:b/>
          <w:lang w:val="ru-RU"/>
        </w:rPr>
        <w:t>Первое.</w:t>
      </w:r>
      <w:r w:rsidRPr="00037D72">
        <w:rPr>
          <w:lang w:val="ru-RU"/>
        </w:rPr>
        <w:t> Понять, что глубинные противоречия в мировой системе хозяйствования, подрывающие саму суть человека, грозят гибелью человечества. Продолжение нынешней полуполитики на Украине, грозящей истощением страны, может подорвать начавшие возрождаться силу и дух России.</w:t>
      </w:r>
    </w:p>
    <w:p w14:paraId="57621079" w14:textId="77777777" w:rsidR="00037D72" w:rsidRPr="00037D72" w:rsidRDefault="00037D72" w:rsidP="00037D72">
      <w:pPr>
        <w:pStyle w:val="12"/>
        <w:spacing w:line="348" w:lineRule="auto"/>
        <w:rPr>
          <w:lang w:val="ru-RU"/>
        </w:rPr>
      </w:pPr>
      <w:r w:rsidRPr="00037D72">
        <w:rPr>
          <w:b/>
          <w:lang w:val="ru-RU"/>
        </w:rPr>
        <w:t>Второе. </w:t>
      </w:r>
      <w:r w:rsidRPr="00037D72">
        <w:rPr>
          <w:lang w:val="ru-RU"/>
        </w:rPr>
        <w:t>Разговоры о перемирии в «духе Аляски» можно тактически продолжать, но понимая, что долгосрочный мир и развитие невозможны без пресечения попытки исторического военно-политического реванша Запада, остриём которого вновь становится Европа. Модернизированной окопной войной мировую не выиграть. Можно проиграть или, по крайней мере, загубить ещё сотни тысяч наших лучших мужчин, необходимых для борьбы и побед в предстоящий, крайне опасный и трудный, период истории.</w:t>
      </w:r>
    </w:p>
    <w:p w14:paraId="681EE0EC" w14:textId="77777777" w:rsidR="00037D72" w:rsidRPr="00037D72" w:rsidRDefault="00037D72" w:rsidP="00037D72">
      <w:pPr>
        <w:pStyle w:val="12"/>
        <w:spacing w:line="348" w:lineRule="auto"/>
        <w:rPr>
          <w:lang w:val="ru-RU"/>
        </w:rPr>
      </w:pPr>
      <w:r w:rsidRPr="00037D72">
        <w:rPr>
          <w:b/>
          <w:lang w:val="ru-RU"/>
        </w:rPr>
        <w:t>Третье.</w:t>
      </w:r>
      <w:r w:rsidRPr="00037D72">
        <w:rPr>
          <w:lang w:val="ru-RU"/>
        </w:rPr>
        <w:t> Победоносно окончить и завершить нынешнюю схватку на Украине, а тем более не допустить разрастания мировой войны на глобальный термоядерный уровень невозможно без качественного усиления политики опоры на ядерное устрашение-сдерживание. Договорённости о совместном управлении политикой ядерного сдерживания и стратегической стабильности полезны, но пора прекратить рассуждать об «ограничении вооружений». Следует интенсифицировать наращивание ракет и других носителей средней и стратегической дальности, чтобы удержать западников от попыток вернуть себе превосходство.</w:t>
      </w:r>
    </w:p>
    <w:p w14:paraId="03A7BE51" w14:textId="77777777" w:rsidR="00037D72" w:rsidRPr="00037D72" w:rsidRDefault="00037D72" w:rsidP="00037D72">
      <w:pPr>
        <w:pStyle w:val="12"/>
        <w:spacing w:line="348" w:lineRule="auto"/>
        <w:rPr>
          <w:lang w:val="ru-RU"/>
        </w:rPr>
      </w:pPr>
      <w:r w:rsidRPr="00037D72">
        <w:rPr>
          <w:i/>
          <w:iCs/>
          <w:lang w:val="ru-RU"/>
        </w:rPr>
        <w:t>Ядерное оружие при оптимальном количестве и правильной доктрине применения делает недостижимым и неядерное превосходство, экономит средства на вооружённые силы обычного назначения. Наши «Буревестники», «Орешники», гиперзвуковые средства доставки должны убедить противника в тщетности надежд на победу.</w:t>
      </w:r>
    </w:p>
    <w:p w14:paraId="553CD136" w14:textId="77777777" w:rsidR="00037D72" w:rsidRPr="00037D72" w:rsidRDefault="00037D72" w:rsidP="00037D72">
      <w:pPr>
        <w:pStyle w:val="12"/>
        <w:spacing w:line="348" w:lineRule="auto"/>
        <w:rPr>
          <w:lang w:val="ru-RU"/>
        </w:rPr>
      </w:pPr>
      <w:r w:rsidRPr="00037D72">
        <w:rPr>
          <w:lang w:val="ru-RU"/>
        </w:rPr>
        <w:t>Нужно готовить новое поколение вооружений, чтобы американцы заранее знали о принципиальной неспособности навязать свою волю силой.</w:t>
      </w:r>
    </w:p>
    <w:p w14:paraId="1932EFC4" w14:textId="77777777" w:rsidR="00037D72" w:rsidRPr="00037D72" w:rsidRDefault="00037D72" w:rsidP="00037D72">
      <w:pPr>
        <w:pStyle w:val="12"/>
        <w:spacing w:line="348" w:lineRule="auto"/>
        <w:rPr>
          <w:lang w:val="ru-RU"/>
        </w:rPr>
      </w:pPr>
      <w:r w:rsidRPr="00037D72">
        <w:rPr>
          <w:lang w:val="ru-RU"/>
        </w:rPr>
        <w:t>Наращивание и увеличение гибкости ядерных потенциалов призвано напомнить всем, что великую ядерную державу не победить посредством гонки неядерных вооружений или конвенциональной, даже дроновой войны. Разумеется, если мы избежим массового наращивания ядерных вооружений, как это делали СССР и США в 1960-е годы. Было бесцельно, дорого и опасно. Потенциальный противник должен понимать, что гонка вооружений для них бессмысленна и даже самоубийственна. По этому поводу стоит вести диалоги, по крайней мере, с американцами. Дроновые, био- и даже когнитивно-цифровые войны следует предупреждать и предотвращать всё более твёрдой опорой на оружие, уничтожающее зачинателей этих войн. Пока это только ядерное при готовности и способности его достаточно массированно применять.</w:t>
      </w:r>
    </w:p>
    <w:p w14:paraId="5225024D" w14:textId="77777777" w:rsidR="00037D72" w:rsidRPr="00037D72" w:rsidRDefault="00037D72" w:rsidP="00037D72">
      <w:pPr>
        <w:pStyle w:val="12"/>
        <w:spacing w:line="348" w:lineRule="auto"/>
        <w:rPr>
          <w:lang w:val="ru-RU"/>
        </w:rPr>
      </w:pPr>
      <w:r w:rsidRPr="00037D72">
        <w:rPr>
          <w:lang w:val="ru-RU"/>
        </w:rPr>
        <w:t>Чтобы обуздать Вашингтон в случае продолжения Соединёнными Штатами и Западом нынешнего курса на развязывание мировой войны, в доктрину применения ядерного оружия и других видов вооружений стоит внести положение о реальной готовности бить по объектам американцев и европейцев по всему миру, внести соответствующие дополнения в список целей. США/Запад на порядок больше зависят от своих зарубежных активов, баз, узких мест в сфере логистики, связи, чем мы. Противник должен почувствовать свою уязвимость.</w:t>
      </w:r>
    </w:p>
    <w:p w14:paraId="70D6247A" w14:textId="77777777" w:rsidR="00037D72" w:rsidRPr="00037D72" w:rsidRDefault="00037D72" w:rsidP="00037D72">
      <w:pPr>
        <w:pStyle w:val="12"/>
        <w:spacing w:line="348" w:lineRule="auto"/>
        <w:rPr>
          <w:lang w:val="ru-RU"/>
        </w:rPr>
      </w:pPr>
      <w:r w:rsidRPr="00037D72">
        <w:rPr>
          <w:lang w:val="ru-RU"/>
        </w:rPr>
        <w:t>Полезен опыт обороны Ирана в ходе американо-израильской агрессии. Тегеран начал бить по уязвимостям противника, и тот стал отступать. Изменения в доктрине и конкретном военном строительстве в сторону готовности и способности наносить асимметричные удары усилят эффект сдерживания от авантюр и будут иметь цивилизующий эффект для противника.</w:t>
      </w:r>
    </w:p>
    <w:p w14:paraId="62425AB9" w14:textId="77777777" w:rsidR="00037D72" w:rsidRPr="00037D72" w:rsidRDefault="00037D72" w:rsidP="00037D72">
      <w:pPr>
        <w:pStyle w:val="12"/>
        <w:spacing w:line="348" w:lineRule="auto"/>
        <w:rPr>
          <w:lang w:val="ru-RU"/>
        </w:rPr>
      </w:pPr>
      <w:r w:rsidRPr="00037D72">
        <w:rPr>
          <w:lang w:val="ru-RU"/>
        </w:rPr>
        <w:t>Стоит изменить приоритеты целей для нанесения упреждающих ударов – сначала неядерных, потом ядерных (при крайней необходимости). Среди первых – не только центры коммуникаций, управления, логистические центры, военные базы, но и, что важно, места скопления элит, особенно в Европе, чтобы лишить их чувства безнаказанности. Для повышения достоверности сдерживания/устрашения стоит интенсифицировать работу по созданию обычных и ядерных боеприпасов, способных проникать на большую глубину, испытать их. Недавняя публикация нашим Министерством обороны списка предприятий в Европе, на которых производится оружие для киевского режима – шажок в правильном направлении.</w:t>
      </w:r>
    </w:p>
    <w:p w14:paraId="269F5588" w14:textId="77777777" w:rsidR="00037D72" w:rsidRPr="00037D72" w:rsidRDefault="00037D72" w:rsidP="00037D72">
      <w:pPr>
        <w:pStyle w:val="12"/>
        <w:spacing w:line="348" w:lineRule="auto"/>
        <w:rPr>
          <w:lang w:val="ru-RU"/>
        </w:rPr>
      </w:pPr>
      <w:r w:rsidRPr="00037D72">
        <w:rPr>
          <w:lang w:val="ru-RU"/>
        </w:rPr>
        <w:t>Усиление достоверности угрозы применения ядерного оружия необходимо и для пробуждения европейских обществ от «стратегического паразитизма» – уверенности, что войны не будет, «всё обойдётся». Нужно вернуть заблудившимся и забывшим о войне и преступлениях своих стран и народов в прошлые века чувство страха и самосохранения.</w:t>
      </w:r>
    </w:p>
    <w:p w14:paraId="49A11294" w14:textId="77777777" w:rsidR="00037D72" w:rsidRPr="00037D72" w:rsidRDefault="00037D72" w:rsidP="00037D72">
      <w:pPr>
        <w:pStyle w:val="12"/>
        <w:spacing w:line="348" w:lineRule="auto"/>
        <w:rPr>
          <w:lang w:val="ru-RU"/>
        </w:rPr>
      </w:pPr>
      <w:r w:rsidRPr="00037D72">
        <w:rPr>
          <w:lang w:val="ru-RU"/>
        </w:rPr>
        <w:t>Понятно, что такая линия абсолютно необходима в отношении Германии. Страна, развязавшая две мировые войны, виновная в серийных геноцидах, не имеет права на «самую сильную армию в Европе» и тем более на оружие массового уничтожения. Если она к ним потянется, немецкие бюргеры должны понимать, что и страна будет уничтожена, чтобы никогда больше с немецкой земли не исходила угроза миру.</w:t>
      </w:r>
    </w:p>
    <w:p w14:paraId="43529F3E" w14:textId="77777777" w:rsidR="00037D72" w:rsidRPr="00037D72" w:rsidRDefault="00037D72" w:rsidP="00037D72">
      <w:pPr>
        <w:pStyle w:val="12"/>
        <w:spacing w:line="348" w:lineRule="auto"/>
        <w:rPr>
          <w:lang w:val="ru-RU"/>
        </w:rPr>
      </w:pPr>
      <w:r w:rsidRPr="00037D72">
        <w:rPr>
          <w:b/>
          <w:lang w:val="ru-RU"/>
        </w:rPr>
        <w:t>Четвёртое.</w:t>
      </w:r>
      <w:r w:rsidRPr="00037D72">
        <w:rPr>
          <w:lang w:val="ru-RU"/>
        </w:rPr>
        <w:t> Необходим ряд изменений в доктрине применения ядерного оружия. Нужно зафиксировать, что в случае агрессии со стороны страны или группы государств, обладающих большим, чем у нас, экономическим, демографическим и техническим потенциалом, российское военное командование обязано применить ядерное оружие. Начать с проведения серии ядерных испытаний (непонятно, почему мы ждём, когда их начнут американцы – опять хотим понравиться?). Затем должны последовать удары обычными боеприпасами по логистическим центрам, пунктам управления, символическим целям. Если не остановятся или начнут отвечать по целям на территории России – серия групповых ядерных ударов, более чем тактической мощности по военным базам, ключевым промышленным объектам. Если враг не капитулирует, надо быть готовым к эскалации на следующий уровень.</w:t>
      </w:r>
    </w:p>
    <w:p w14:paraId="53B3E171" w14:textId="77777777" w:rsidR="00037D72" w:rsidRPr="00037D72" w:rsidRDefault="00037D72" w:rsidP="00037D72">
      <w:pPr>
        <w:pStyle w:val="12"/>
        <w:spacing w:line="348" w:lineRule="auto"/>
        <w:rPr>
          <w:lang w:val="ru-RU"/>
        </w:rPr>
      </w:pPr>
      <w:r w:rsidRPr="00037D72">
        <w:rPr>
          <w:lang w:val="ru-RU"/>
        </w:rPr>
        <w:t>Опора на ядерное устрашение необходима для предотвращения войны дронов. Ответ должен быть сокрушительным. Если, например, с территории Украины и соседних стран после возможных мирных договорённостей и даже капитуляции снова полетят ракеты или беспилотники, те, кто будет стоять за дроноводами, должны знать, что возмездие – даже и ядерное – будет направлено на них. Тогда они сами начнут охотиться за вероятными провокаторами.</w:t>
      </w:r>
    </w:p>
    <w:p w14:paraId="36DC96AD" w14:textId="77777777" w:rsidR="00037D72" w:rsidRPr="00037D72" w:rsidRDefault="00037D72" w:rsidP="00037D72">
      <w:pPr>
        <w:pStyle w:val="12"/>
        <w:spacing w:line="348" w:lineRule="auto"/>
        <w:rPr>
          <w:lang w:val="ru-RU"/>
        </w:rPr>
      </w:pPr>
      <w:r w:rsidRPr="00037D72">
        <w:rPr>
          <w:b/>
          <w:lang w:val="ru-RU"/>
        </w:rPr>
        <w:t>Пятое.</w:t>
      </w:r>
      <w:r w:rsidRPr="00037D72">
        <w:rPr>
          <w:lang w:val="ru-RU"/>
        </w:rPr>
        <w:t> Помимо военно-технических мер, доктринальных изменений, для качественного увеличения достоверности угрозы стоит предложить Верховному Главнокомандующему незамедлительно назначить Командующего на Европейском театре военных действий. Это должен быть боевой генерал с правом и обязанностью применить в случае необходимости ядерное оружие, если другие меры не сработают. За Верховным Главнокомандующим остаётся стратегический уровень ведения военных действий.</w:t>
      </w:r>
    </w:p>
    <w:p w14:paraId="478D3088" w14:textId="77777777" w:rsidR="00037D72" w:rsidRPr="00037D72" w:rsidRDefault="00037D72" w:rsidP="00037D72">
      <w:pPr>
        <w:pStyle w:val="12"/>
        <w:spacing w:line="348" w:lineRule="auto"/>
        <w:rPr>
          <w:lang w:val="ru-RU"/>
        </w:rPr>
      </w:pPr>
      <w:r w:rsidRPr="00037D72">
        <w:rPr>
          <w:b/>
          <w:lang w:val="ru-RU"/>
        </w:rPr>
        <w:t>Шестое.</w:t>
      </w:r>
      <w:r w:rsidRPr="00037D72">
        <w:rPr>
          <w:lang w:val="ru-RU"/>
        </w:rPr>
        <w:t> Давно пора отказаться от выгодного прежде всего американцам положения, что в ядерной войне не может быть победителей, а если ядерное оружие применить, это приведёт к неминуемой эскалации на мировой термоядерный уровень. Такое противоречит элементарной логике и конкретным военным планам. Не дай Бог, чтобы ядерное оружие было применено. Погибнут невинные, падёт спасавший человечество миф о том, что любое его применение приведёт ко всеобщему Армагеддону. Но в ядерной войне, особенно в скученной и морально слабой Европе, победить можно.</w:t>
      </w:r>
    </w:p>
    <w:p w14:paraId="0E8BA867" w14:textId="77777777" w:rsidR="00037D72" w:rsidRPr="00037D72" w:rsidRDefault="00037D72" w:rsidP="00037D72">
      <w:pPr>
        <w:pStyle w:val="12"/>
        <w:spacing w:line="348" w:lineRule="auto"/>
        <w:rPr>
          <w:lang w:val="ru-RU"/>
        </w:rPr>
      </w:pPr>
      <w:r w:rsidRPr="00037D72">
        <w:rPr>
          <w:i/>
          <w:iCs/>
          <w:lang w:val="ru-RU"/>
        </w:rPr>
        <w:t>Повторюсь: применение ядерного оружия – великий грех. Но де-факто отказ от его применения – грех не меньший, ибо он прокладывает дорогу к расширению и углублению начатой Западом мировой войны. Если её не остановить, она в любом случае приведёт к гибели человечества, а по дороге – к истощению и даже гибели нашей страны.</w:t>
      </w:r>
    </w:p>
    <w:p w14:paraId="1EC8267A" w14:textId="77777777" w:rsidR="00037D72" w:rsidRPr="00037D72" w:rsidRDefault="00037D72" w:rsidP="00037D72">
      <w:pPr>
        <w:pStyle w:val="12"/>
        <w:spacing w:line="348" w:lineRule="auto"/>
        <w:rPr>
          <w:lang w:val="ru-RU"/>
        </w:rPr>
      </w:pPr>
      <w:r w:rsidRPr="001D37A8">
        <w:rPr>
          <w:b/>
          <w:lang w:val="ru-RU"/>
        </w:rPr>
        <w:t>Седьмое.</w:t>
      </w:r>
      <w:r w:rsidRPr="001D37A8">
        <w:rPr>
          <w:lang w:val="ru-RU"/>
        </w:rPr>
        <w:t> Параллельно с перезревшей необходимостью модернизации</w:t>
      </w:r>
      <w:r w:rsidRPr="00037D72">
        <w:rPr>
          <w:lang w:val="ru-RU"/>
        </w:rPr>
        <w:t xml:space="preserve"> ядерных сил, особенно доктрины их применения, необходимо срочно предпринять ряд шагов. Помочь Ирану выстоять и победить, объединившись для этого с Китаем. Предложить странам </w:t>
      </w:r>
      <w:r w:rsidRPr="005F7BE4">
        <w:rPr>
          <w:spacing w:val="-8"/>
          <w:lang w:val="ru-RU"/>
        </w:rPr>
        <w:t>Ближнего и Среднего Востока ускорить движение к созданию региональной</w:t>
      </w:r>
      <w:r w:rsidRPr="00037D72">
        <w:rPr>
          <w:lang w:val="ru-RU"/>
        </w:rPr>
        <w:t xml:space="preserve"> системы безопасности с гарантиями России, КНР, возможно, Индии, Пакистана. Эти державы, в отличие от США и их сателлитов, кровно заинтересованы в стабильности региона и всей Евразии.</w:t>
      </w:r>
    </w:p>
    <w:p w14:paraId="7F78CC7D" w14:textId="77777777" w:rsidR="00037D72" w:rsidRPr="00037D72" w:rsidRDefault="00037D72" w:rsidP="00037D72">
      <w:pPr>
        <w:pStyle w:val="12"/>
        <w:spacing w:line="348" w:lineRule="auto"/>
        <w:rPr>
          <w:lang w:val="ru-RU"/>
        </w:rPr>
      </w:pPr>
      <w:r w:rsidRPr="00037D72">
        <w:rPr>
          <w:b/>
          <w:lang w:val="ru-RU"/>
        </w:rPr>
        <w:t>Восьмое.</w:t>
      </w:r>
      <w:r w:rsidRPr="00037D72">
        <w:rPr>
          <w:lang w:val="ru-RU"/>
        </w:rPr>
        <w:t> Учитывая общую острую опасность предстоящей пары десятилетий, попытки Запада взять реванш, стоит рассмотреть вопрос о заключении временного (лет на десять с возможным продлением) оборонительного союза с КНР. Он полезен, чтобы остановить реваншистов, и для того, чтобы братский Китай не чувствовал необходимости сравняться в стратегической ядерной сфере с США и Россией. Равный с Россией ядерный потенциал при преимуществе Китая по другим видам совокупной мощи (экономике, демографии) может породить страхи и подозрения у будущих руководителей России. Это не нужно ни российскому, ни китайскому народам.</w:t>
      </w:r>
    </w:p>
    <w:p w14:paraId="5849E420" w14:textId="77777777" w:rsidR="00037D72" w:rsidRPr="00037D72" w:rsidRDefault="00037D72" w:rsidP="00037D72">
      <w:pPr>
        <w:pStyle w:val="12"/>
        <w:spacing w:line="348" w:lineRule="auto"/>
        <w:rPr>
          <w:lang w:val="ru-RU"/>
        </w:rPr>
      </w:pPr>
      <w:r w:rsidRPr="00037D72">
        <w:rPr>
          <w:lang w:val="ru-RU"/>
        </w:rPr>
        <w:t>Предложенные шаги, необходимые остро и немедленно, будем надеяться, достаточны, чтобы остановить обескровливающее нашу страну противостояние и, главное, скольжение к глобальной катастрофе, выиграть развязанную мировую войну, подорвав и отбросив реваншистов. Это настоятельная задача всемирно-исторического уровня. Если мы её не решим, потомки (останутся ли они?) и Всевышний не простят нам умственной лености и трусости. России были даны двадцать лет без войны. Но теперь мы вступили в десятилетия войн и конфликтов. Нужно побеждать в них, спасая себя и человечество.</w:t>
      </w:r>
    </w:p>
    <w:p w14:paraId="25C17E43" w14:textId="77777777" w:rsidR="00AF7DFF" w:rsidRDefault="00AF7DFF" w:rsidP="00AF7DFF">
      <w:pPr>
        <w:pStyle w:val="12"/>
        <w:spacing w:line="348" w:lineRule="auto"/>
      </w:pPr>
    </w:p>
    <w:p w14:paraId="3E029FE7" w14:textId="77777777" w:rsidR="006A0F04" w:rsidRPr="00B1795A" w:rsidRDefault="006A0F04" w:rsidP="006A0F04">
      <w:pPr>
        <w:pStyle w:val="2"/>
      </w:pPr>
      <w:bookmarkStart w:id="145" w:name="_Toc232683781"/>
      <w:r>
        <w:t>Из центров власти</w:t>
      </w:r>
      <w:bookmarkEnd w:id="145"/>
    </w:p>
    <w:p w14:paraId="05BD3178" w14:textId="77777777" w:rsidR="006A0F04" w:rsidRPr="006A0F04" w:rsidRDefault="006A0F04" w:rsidP="006A0F04">
      <w:pPr>
        <w:pStyle w:val="12"/>
        <w:spacing w:line="348" w:lineRule="auto"/>
        <w:rPr>
          <w:b/>
        </w:rPr>
      </w:pPr>
      <w:r w:rsidRPr="006A0F04">
        <w:rPr>
          <w:b/>
        </w:rPr>
        <w:t xml:space="preserve">Путин провел совещание по развитию новых регионов. </w:t>
      </w:r>
    </w:p>
    <w:p w14:paraId="461F862F" w14:textId="77777777" w:rsidR="006A0F04" w:rsidRPr="001A42E4" w:rsidRDefault="006A0F04" w:rsidP="006A0F04">
      <w:pPr>
        <w:pStyle w:val="12"/>
        <w:spacing w:line="348" w:lineRule="auto"/>
        <w:rPr>
          <w:bCs w:val="0"/>
          <w:i/>
          <w:iCs/>
        </w:rPr>
      </w:pPr>
      <w:r w:rsidRPr="001A42E4">
        <w:rPr>
          <w:bCs w:val="0"/>
          <w:i/>
          <w:iCs/>
        </w:rPr>
        <w:t>ВС РФ удерживают стратегическое преимущество в зоне спецоперации, подчеркнул президент</w:t>
      </w:r>
    </w:p>
    <w:p w14:paraId="426B9EC1" w14:textId="77777777" w:rsidR="006A0F04" w:rsidRPr="006A0F04" w:rsidRDefault="006A0F04" w:rsidP="006A0F04">
      <w:pPr>
        <w:pStyle w:val="12"/>
        <w:spacing w:line="348" w:lineRule="auto"/>
        <w:rPr>
          <w:bCs w:val="0"/>
        </w:rPr>
      </w:pPr>
      <w:r w:rsidRPr="006A0F04">
        <w:rPr>
          <w:bCs w:val="0"/>
        </w:rPr>
        <w:t>Президент России Владимир Путин провел совещание по развитию новых регионов. На нем он с представителями правительства страны обсудил развитие и экономику Донбасса и Новороссии.</w:t>
      </w:r>
    </w:p>
    <w:p w14:paraId="35B6183F" w14:textId="77777777" w:rsidR="006A0F04" w:rsidRPr="006A0F04" w:rsidRDefault="006A0F04" w:rsidP="006A0F04">
      <w:pPr>
        <w:pStyle w:val="12"/>
        <w:spacing w:line="348" w:lineRule="auto"/>
        <w:rPr>
          <w:bCs w:val="0"/>
        </w:rPr>
      </w:pPr>
      <w:r>
        <w:rPr>
          <w:bCs w:val="0"/>
          <w:lang w:val="ru-RU"/>
        </w:rPr>
        <w:t>Аналитический центр АМСГР</w:t>
      </w:r>
      <w:r w:rsidRPr="006A0F04">
        <w:rPr>
          <w:bCs w:val="0"/>
        </w:rPr>
        <w:t xml:space="preserve"> собрал главное из слов президента по развитию новых регионов.</w:t>
      </w:r>
    </w:p>
    <w:p w14:paraId="25CD0354" w14:textId="77777777" w:rsidR="006A0F04" w:rsidRPr="006A0F04" w:rsidRDefault="006A0F04" w:rsidP="001A42E4">
      <w:pPr>
        <w:pStyle w:val="12"/>
        <w:numPr>
          <w:ilvl w:val="0"/>
          <w:numId w:val="12"/>
        </w:numPr>
        <w:spacing w:line="348" w:lineRule="auto"/>
        <w:ind w:left="426"/>
        <w:rPr>
          <w:bCs w:val="0"/>
        </w:rPr>
      </w:pPr>
      <w:r w:rsidRPr="006A0F04">
        <w:rPr>
          <w:bCs w:val="0"/>
        </w:rPr>
        <w:t>Путин отметил, что ДНР и ЛНР, Запорожская и Херсонская области к 2030 г. должны достичь общероссийских стандартов по всем основным показателям и качеству жизни населения. Он напомнил, что в апреле 2023 г. была утверждена комплексная программа социально-экономического развития новых регионов. По его словам, перед властями поставлены масштабные задачи по интеграции исторических территорий в единое правовое, экономическое, образовательное, культурное и информационное пространство России.</w:t>
      </w:r>
    </w:p>
    <w:p w14:paraId="45056A35" w14:textId="77777777" w:rsidR="006A0F04" w:rsidRPr="006A0F04" w:rsidRDefault="006A0F04" w:rsidP="001A42E4">
      <w:pPr>
        <w:pStyle w:val="12"/>
        <w:numPr>
          <w:ilvl w:val="0"/>
          <w:numId w:val="12"/>
        </w:numPr>
        <w:spacing w:line="348" w:lineRule="auto"/>
        <w:ind w:left="426"/>
        <w:rPr>
          <w:bCs w:val="0"/>
        </w:rPr>
      </w:pPr>
      <w:r w:rsidRPr="006A0F04">
        <w:rPr>
          <w:bCs w:val="0"/>
        </w:rPr>
        <w:t>Президент отметил, что для достижения поставленных целей программа предусматривает около 300 различных мероприятий, включая развитие социальной, жилищной, транспортной и коммунальной инфраструктуры.</w:t>
      </w:r>
    </w:p>
    <w:p w14:paraId="7BC85209" w14:textId="77777777" w:rsidR="006A0F04" w:rsidRPr="006A0F04" w:rsidRDefault="006A0F04" w:rsidP="001A42E4">
      <w:pPr>
        <w:pStyle w:val="12"/>
        <w:numPr>
          <w:ilvl w:val="0"/>
          <w:numId w:val="12"/>
        </w:numPr>
        <w:spacing w:line="348" w:lineRule="auto"/>
        <w:ind w:left="426"/>
        <w:rPr>
          <w:bCs w:val="0"/>
        </w:rPr>
      </w:pPr>
      <w:r w:rsidRPr="006A0F04">
        <w:rPr>
          <w:bCs w:val="0"/>
        </w:rPr>
        <w:t>По словам Путина, в работу по развитию новых регионов включились все федеральные ведомства, 26 государственных компаний и 82 субъекта РФ, взявшие шефство над конкретными районами и населенными пунктами. «Фактически вся Россия, сотни трудовых коллективов, волонтерские движения, общественные организации подставили плечо Донбассу и Новороссии», – заявил глава государства.</w:t>
      </w:r>
    </w:p>
    <w:p w14:paraId="4F001ADB" w14:textId="77777777" w:rsidR="006A0F04" w:rsidRPr="006A0F04" w:rsidRDefault="006A0F04" w:rsidP="001A42E4">
      <w:pPr>
        <w:pStyle w:val="12"/>
        <w:numPr>
          <w:ilvl w:val="0"/>
          <w:numId w:val="12"/>
        </w:numPr>
        <w:spacing w:line="348" w:lineRule="auto"/>
        <w:ind w:left="426"/>
        <w:rPr>
          <w:bCs w:val="0"/>
        </w:rPr>
      </w:pPr>
      <w:r w:rsidRPr="006A0F04">
        <w:rPr>
          <w:bCs w:val="0"/>
        </w:rPr>
        <w:t>Путин также подчеркнул, что российские войска сохраняют стратегическое преимущество в зоне специальной военной операции. «Наши войска удерживают стратегическое преимущество, уверенно идут вперед, и никакие обстрелы и беспилотные удары эту ситуацию уже не поменяют. Движение идет по всем направлениям», – сказал президент. По его словам, противник не может сдержать продвижение российских войск и «переходит к откровенно террористическим методам», нанося удары по гражданским объектам, коммуникациям и пассажирскому транспорту.</w:t>
      </w:r>
    </w:p>
    <w:p w14:paraId="52131980" w14:textId="77777777" w:rsidR="006A0F04" w:rsidRPr="006A0F04" w:rsidRDefault="006A0F04" w:rsidP="001A42E4">
      <w:pPr>
        <w:pStyle w:val="12"/>
        <w:numPr>
          <w:ilvl w:val="0"/>
          <w:numId w:val="12"/>
        </w:numPr>
        <w:spacing w:line="348" w:lineRule="auto"/>
        <w:ind w:left="426"/>
        <w:rPr>
          <w:bCs w:val="0"/>
        </w:rPr>
      </w:pPr>
      <w:r w:rsidRPr="006A0F04">
        <w:rPr>
          <w:bCs w:val="0"/>
        </w:rPr>
        <w:t>Отдельно Путин остановился на реализации стратегии развития Приазовья. По его словам, она должна способствовать расширению транспортной и туристической инфраструктуры, вовлечению земель в сельскохозяйственный оборот, развитию рыбохозяйственного комплекса и ликвидации накопленного экологического ущерба. В результате должен существенно вырасти ресурсный и рекреационный потенциал региона.</w:t>
      </w:r>
    </w:p>
    <w:p w14:paraId="41C62A74" w14:textId="77777777" w:rsidR="006A0F04" w:rsidRPr="006A0F04" w:rsidRDefault="006A0F04" w:rsidP="001A42E4">
      <w:pPr>
        <w:pStyle w:val="12"/>
        <w:numPr>
          <w:ilvl w:val="0"/>
          <w:numId w:val="12"/>
        </w:numPr>
        <w:spacing w:line="348" w:lineRule="auto"/>
        <w:ind w:left="426"/>
        <w:rPr>
          <w:bCs w:val="0"/>
        </w:rPr>
      </w:pPr>
      <w:r w:rsidRPr="006A0F04">
        <w:rPr>
          <w:bCs w:val="0"/>
        </w:rPr>
        <w:t>Вице-премьер Марат Хуснуллин доложил, что в субъектах восстанавливается работа промышленных предприятий, развивается сельское хозяйство и растет инвестиционная активность.</w:t>
      </w:r>
    </w:p>
    <w:p w14:paraId="6A576DA5" w14:textId="77777777" w:rsidR="006A0F04" w:rsidRPr="006A0F04" w:rsidRDefault="006A0F04" w:rsidP="001A42E4">
      <w:pPr>
        <w:pStyle w:val="12"/>
        <w:numPr>
          <w:ilvl w:val="0"/>
          <w:numId w:val="12"/>
        </w:numPr>
        <w:spacing w:line="348" w:lineRule="auto"/>
        <w:ind w:left="426"/>
        <w:rPr>
          <w:bCs w:val="0"/>
        </w:rPr>
      </w:pPr>
      <w:r w:rsidRPr="006A0F04">
        <w:rPr>
          <w:bCs w:val="0"/>
        </w:rPr>
        <w:t>Так, объем инвестиций через банковский сектор с начала 2026 г. увеличился на 30%. Кредитный портфель в новых регионах достиг 275 млрд руб. Кроме того, инвесторы – участники свободной экономической зоны заявили о готовности вложить в проекты 383 млрд руб.</w:t>
      </w:r>
    </w:p>
    <w:p w14:paraId="3716340D" w14:textId="77777777" w:rsidR="006A0F04" w:rsidRPr="006A0F04" w:rsidRDefault="006A0F04" w:rsidP="001A42E4">
      <w:pPr>
        <w:pStyle w:val="12"/>
        <w:numPr>
          <w:ilvl w:val="0"/>
          <w:numId w:val="12"/>
        </w:numPr>
        <w:spacing w:line="348" w:lineRule="auto"/>
        <w:ind w:left="426"/>
        <w:rPr>
          <w:bCs w:val="0"/>
        </w:rPr>
      </w:pPr>
      <w:r w:rsidRPr="006A0F04">
        <w:rPr>
          <w:bCs w:val="0"/>
        </w:rPr>
        <w:t>Объем налоговых поступлений регионов Донбасса и Новороссии в 2025 г. превысил 435 млрд руб., на 22% больше, чем в 2024 г., отметил Хуснуллин.</w:t>
      </w:r>
    </w:p>
    <w:p w14:paraId="69D799C8" w14:textId="77777777" w:rsidR="006A0F04" w:rsidRPr="006A0F04" w:rsidRDefault="006A0F04" w:rsidP="001A42E4">
      <w:pPr>
        <w:pStyle w:val="12"/>
        <w:numPr>
          <w:ilvl w:val="0"/>
          <w:numId w:val="12"/>
        </w:numPr>
        <w:spacing w:line="348" w:lineRule="auto"/>
        <w:ind w:left="426"/>
        <w:rPr>
          <w:bCs w:val="0"/>
        </w:rPr>
      </w:pPr>
      <w:r w:rsidRPr="006A0F04">
        <w:rPr>
          <w:bCs w:val="0"/>
        </w:rPr>
        <w:t>Вице-премьер также сообщил, что для развития жилищного строительства уже подготовлены 26 мастер-планов территорий. Перед регионами поставлена задача к 2030 г. выйти на среднероссийские показатели по вводу жилья.</w:t>
      </w:r>
    </w:p>
    <w:p w14:paraId="0F337D4D" w14:textId="77777777" w:rsidR="006A0F04" w:rsidRDefault="006A0F04" w:rsidP="001A42E4">
      <w:pPr>
        <w:pStyle w:val="12"/>
        <w:numPr>
          <w:ilvl w:val="0"/>
          <w:numId w:val="12"/>
        </w:numPr>
        <w:spacing w:line="348" w:lineRule="auto"/>
        <w:ind w:left="426"/>
        <w:rPr>
          <w:bCs w:val="0"/>
        </w:rPr>
      </w:pPr>
      <w:r w:rsidRPr="006A0F04">
        <w:rPr>
          <w:bCs w:val="0"/>
        </w:rPr>
        <w:t>В свою очередь вице-премьер Татьяна Голикова сообщила, что жители новых регионов получают все предусмотренные социальные, трудовые и пенсионные гарантии. По ее словам, федеральными мерами поддержки охвачены 2,4 млн жителей Донбасса и Новороссии.</w:t>
      </w:r>
    </w:p>
    <w:p w14:paraId="455ABF2D" w14:textId="77777777" w:rsidR="004C6652" w:rsidRDefault="004C6652" w:rsidP="004C6652">
      <w:pPr>
        <w:pStyle w:val="12"/>
        <w:spacing w:line="348" w:lineRule="auto"/>
        <w:rPr>
          <w:bCs w:val="0"/>
        </w:rPr>
      </w:pPr>
    </w:p>
    <w:p w14:paraId="4564F0C6" w14:textId="77777777" w:rsidR="004C6652" w:rsidRPr="001861B4" w:rsidRDefault="004C6652" w:rsidP="004C6652">
      <w:pPr>
        <w:pStyle w:val="12"/>
        <w:spacing w:line="348" w:lineRule="auto"/>
        <w:rPr>
          <w:bCs w:val="0"/>
          <w:lang w:val="ru-RU"/>
        </w:rPr>
      </w:pPr>
      <w:r w:rsidRPr="001861B4">
        <w:rPr>
          <w:bCs w:val="0"/>
          <w:lang w:val="ru-RU"/>
        </w:rPr>
        <w:t>***</w:t>
      </w:r>
    </w:p>
    <w:p w14:paraId="4C75A416" w14:textId="77777777" w:rsidR="004C6652" w:rsidRDefault="004C6652" w:rsidP="004C6652">
      <w:pPr>
        <w:pStyle w:val="12"/>
        <w:spacing w:line="348" w:lineRule="auto"/>
        <w:rPr>
          <w:bCs w:val="0"/>
        </w:rPr>
      </w:pPr>
    </w:p>
    <w:p w14:paraId="5824B6C2" w14:textId="77777777" w:rsidR="004C6652" w:rsidRPr="004C6652" w:rsidRDefault="004C6652" w:rsidP="004C6652">
      <w:pPr>
        <w:pStyle w:val="12"/>
        <w:spacing w:line="348" w:lineRule="auto"/>
        <w:rPr>
          <w:b/>
          <w:lang w:val="ru-RU"/>
        </w:rPr>
      </w:pPr>
      <w:r w:rsidRPr="004C6652">
        <w:rPr>
          <w:b/>
          <w:lang w:val="ru-RU"/>
        </w:rPr>
        <w:t>Путин - главе Северной Осетии: Люди должны почувствовать улучшение жизни</w:t>
      </w:r>
    </w:p>
    <w:p w14:paraId="1384175B" w14:textId="77777777" w:rsidR="004C6652" w:rsidRPr="004C6652" w:rsidRDefault="004C6652" w:rsidP="004C6652">
      <w:pPr>
        <w:pStyle w:val="12"/>
        <w:spacing w:line="348" w:lineRule="auto"/>
        <w:rPr>
          <w:i/>
          <w:iCs/>
          <w:lang w:val="ru-RU"/>
        </w:rPr>
      </w:pPr>
      <w:r w:rsidRPr="004C6652">
        <w:rPr>
          <w:lang w:val="ru-RU"/>
        </w:rPr>
        <w:t>Очень важно, чтобы граждане почувствовали, что качество их жизни улучшается. Об этом заявил президент России Владимир Путин на рабочей встрече с главой Северной Осетии Сергеем Меняйло.</w:t>
      </w:r>
    </w:p>
    <w:p w14:paraId="4D80C098" w14:textId="77777777" w:rsidR="004C6652" w:rsidRPr="004C6652" w:rsidRDefault="004C6652" w:rsidP="004C6652">
      <w:pPr>
        <w:pStyle w:val="12"/>
        <w:spacing w:line="348" w:lineRule="auto"/>
        <w:rPr>
          <w:lang w:val="ru-RU"/>
        </w:rPr>
      </w:pPr>
      <w:r w:rsidRPr="004C6652">
        <w:rPr>
          <w:lang w:val="ru-RU"/>
        </w:rPr>
        <w:t>"У нас нет каких-либо чрезвычайных происшествий сильных, - рассказал Меняйло. - Почему? Потому что мы два года назад начали заниматься ливневой канализацией, чисткой русел рек. Были подмывы дорог небольшие, но это локальные вещи". "Система ЖКХ - везде есть проблемы, недофинансирование, - обратил внимание президент, - но в республике они стоят достаточно остро".</w:t>
      </w:r>
    </w:p>
    <w:p w14:paraId="5F696C72" w14:textId="77777777" w:rsidR="004C6652" w:rsidRPr="004C6652" w:rsidRDefault="004C6652" w:rsidP="004C6652">
      <w:pPr>
        <w:pStyle w:val="12"/>
        <w:spacing w:line="348" w:lineRule="auto"/>
        <w:rPr>
          <w:lang w:val="ru-RU"/>
        </w:rPr>
      </w:pPr>
      <w:r w:rsidRPr="004C6652">
        <w:rPr>
          <w:lang w:val="ru-RU"/>
        </w:rPr>
        <w:t>Его собеседник в ответ доложил, как в республике работают над улучшением водоканала - кстати, самого большого на Северном Кавказе, а также над газификацией. Сейчас идет подключение горных сел, уточнил Меняйло, при этом газ, по его словам, получают все населенные пункты, независимо от того, сколько человек там живет. Кроме того, в села проводят быстродействующий интернет и сотовую связь (там, где она не ловилась).</w:t>
      </w:r>
    </w:p>
    <w:p w14:paraId="6A723A76" w14:textId="77777777" w:rsidR="004C6652" w:rsidRPr="004C6652" w:rsidRDefault="004C6652" w:rsidP="004C6652">
      <w:pPr>
        <w:pStyle w:val="12"/>
        <w:spacing w:line="348" w:lineRule="auto"/>
        <w:rPr>
          <w:lang w:val="ru-RU"/>
        </w:rPr>
      </w:pPr>
      <w:r w:rsidRPr="004C6652">
        <w:rPr>
          <w:lang w:val="ru-RU"/>
        </w:rPr>
        <w:t>"Очень важно, чтобы люди почувствовали, что качество жизни улучшается", - заметил на это Путин. Он одобрил социальные меры, которые предпринимают власти региона.</w:t>
      </w:r>
    </w:p>
    <w:p w14:paraId="3B39B408" w14:textId="77777777" w:rsidR="004C6652" w:rsidRPr="004C6652" w:rsidRDefault="004C6652" w:rsidP="004C6652">
      <w:pPr>
        <w:pStyle w:val="12"/>
        <w:spacing w:line="348" w:lineRule="auto"/>
        <w:rPr>
          <w:lang w:val="ru-RU"/>
        </w:rPr>
      </w:pPr>
      <w:r w:rsidRPr="004C6652">
        <w:rPr>
          <w:lang w:val="ru-RU"/>
        </w:rPr>
        <w:t xml:space="preserve">Отдельно губернатор остановился на социальной поддержке участников специальной военной операции и их семей. В республике, по его словам, действуют 37 мер собственных мер поддержки. Самой главной из них Меняйло считает программу по строительству домов для семей бойцов. "Проект планировки закончили, начали делать фундаменты, - рассказал он. - 967 человек в очереди, из них 800 </w:t>
      </w:r>
      <w:proofErr w:type="gramStart"/>
      <w:r w:rsidRPr="004C6652">
        <w:rPr>
          <w:lang w:val="ru-RU"/>
        </w:rPr>
        <w:t>- это</w:t>
      </w:r>
      <w:proofErr w:type="gramEnd"/>
      <w:r w:rsidRPr="004C6652">
        <w:rPr>
          <w:lang w:val="ru-RU"/>
        </w:rPr>
        <w:t xml:space="preserve"> члены семей погибших военнослужащих - участников СВО". Для строительства дома семья берет льготную сельскую ипотеку под 2,5 процента на 25 лет. Как объяснил Меняйло, первый взнос - 2 миллиона рублей - оплачивает республика. При этом общая стоимость жилья с земельным участком под ключ - 4,5 миллиона, уточнил губернатор.</w:t>
      </w:r>
    </w:p>
    <w:p w14:paraId="2FBC77B7" w14:textId="77777777" w:rsidR="004C6652" w:rsidRPr="004C6652" w:rsidRDefault="004C6652" w:rsidP="004C6652">
      <w:pPr>
        <w:pStyle w:val="12"/>
        <w:spacing w:line="348" w:lineRule="auto"/>
        <w:rPr>
          <w:lang w:val="ru-RU"/>
        </w:rPr>
      </w:pPr>
      <w:r w:rsidRPr="004C6652">
        <w:rPr>
          <w:lang w:val="ru-RU"/>
        </w:rPr>
        <w:t>Участникам СВО в Северной Осетии к весне следующего года построят 150 домов по льготным условиям</w:t>
      </w:r>
    </w:p>
    <w:p w14:paraId="6C497507" w14:textId="77777777" w:rsidR="004C6652" w:rsidRPr="004C6652" w:rsidRDefault="004C6652" w:rsidP="004C6652">
      <w:pPr>
        <w:pStyle w:val="12"/>
        <w:spacing w:line="348" w:lineRule="auto"/>
        <w:rPr>
          <w:lang w:val="ru-RU"/>
        </w:rPr>
      </w:pPr>
      <w:r w:rsidRPr="004C6652">
        <w:rPr>
          <w:lang w:val="ru-RU"/>
        </w:rPr>
        <w:t xml:space="preserve">Путин обратил внимание, что самое главное </w:t>
      </w:r>
      <w:proofErr w:type="gramStart"/>
      <w:r w:rsidRPr="004C6652">
        <w:rPr>
          <w:lang w:val="ru-RU"/>
        </w:rPr>
        <w:t>- это</w:t>
      </w:r>
      <w:proofErr w:type="gramEnd"/>
      <w:r w:rsidRPr="004C6652">
        <w:rPr>
          <w:lang w:val="ru-RU"/>
        </w:rPr>
        <w:t xml:space="preserve"> подвести все инженерные сети. Основные усилия направлены именно на это, заверил Меняйло. По его словам, к весне следующего года планируется сдать 150 домов для бойцов.</w:t>
      </w:r>
    </w:p>
    <w:p w14:paraId="591B8DAB" w14:textId="77777777" w:rsidR="004C6652" w:rsidRPr="004C6652" w:rsidRDefault="004C6652" w:rsidP="004C6652">
      <w:pPr>
        <w:pStyle w:val="12"/>
        <w:spacing w:line="348" w:lineRule="auto"/>
        <w:rPr>
          <w:lang w:val="ru-RU"/>
        </w:rPr>
      </w:pPr>
      <w:r w:rsidRPr="004C6652">
        <w:rPr>
          <w:lang w:val="ru-RU"/>
        </w:rPr>
        <w:t>Как "очень важную работу" президент оценил и создание в республике Центров поиска без вести пропавших военнослужащих. Причем сотрудники центра и волонтеры, отметил собеседник Путина, разыскивают не только бойцов из Северной Осетии. "Из 74 регионов обращения уже идут к нам, мы никому не отказываем, - сообщил Меняйло. - И 184 человека уже найдены".</w:t>
      </w:r>
    </w:p>
    <w:p w14:paraId="1116CA57" w14:textId="77777777" w:rsidR="004C6652" w:rsidRPr="004C6652" w:rsidRDefault="004C6652" w:rsidP="004C6652">
      <w:pPr>
        <w:pStyle w:val="12"/>
        <w:spacing w:line="348" w:lineRule="auto"/>
        <w:rPr>
          <w:lang w:val="ru-RU"/>
        </w:rPr>
      </w:pPr>
      <w:r w:rsidRPr="004C6652">
        <w:rPr>
          <w:lang w:val="ru-RU"/>
        </w:rPr>
        <w:t>Доложил он и о военно-патриотическом воспитании в осетинских школах. В каждой из них до конца года появятся советники по этому вопросу. ""Когда я посмотрел, как они работают, Владимир Владимирович, - хорошо получилось, по-честному", - признался глава республики.</w:t>
      </w:r>
    </w:p>
    <w:p w14:paraId="325D30B1" w14:textId="77777777" w:rsidR="004C6652" w:rsidRDefault="004C6652" w:rsidP="004C6652">
      <w:pPr>
        <w:pStyle w:val="12"/>
        <w:spacing w:line="348" w:lineRule="auto"/>
        <w:rPr>
          <w:lang w:val="ru-RU"/>
        </w:rPr>
      </w:pPr>
      <w:r w:rsidRPr="004C6652">
        <w:rPr>
          <w:lang w:val="ru-RU"/>
        </w:rPr>
        <w:t xml:space="preserve">Финальной темой стал ход сельхозработ, об успехах в которых спросил президент. "У нас была задержка посевной из-за дождей, - </w:t>
      </w:r>
      <w:r w:rsidRPr="005B0F3F">
        <w:rPr>
          <w:spacing w:val="-8"/>
          <w:lang w:val="ru-RU"/>
        </w:rPr>
        <w:t>сообщил его собеседник. - Но сбоев сильных нет, сельхозпроизводители</w:t>
      </w:r>
      <w:r w:rsidRPr="004C6652">
        <w:rPr>
          <w:lang w:val="ru-RU"/>
        </w:rPr>
        <w:t xml:space="preserve"> скорректировали немножко план. За прошлый год мы дали 560 тысяч тонн зерна, из них 161 тысяча тонн </w:t>
      </w:r>
      <w:proofErr w:type="gramStart"/>
      <w:r w:rsidRPr="004C6652">
        <w:rPr>
          <w:lang w:val="ru-RU"/>
        </w:rPr>
        <w:t>- это</w:t>
      </w:r>
      <w:proofErr w:type="gramEnd"/>
      <w:r w:rsidRPr="004C6652">
        <w:rPr>
          <w:lang w:val="ru-RU"/>
        </w:rPr>
        <w:t xml:space="preserve"> озимые. В этом году ожидаем урожай не хуже, чем в прошлом году". "Должен быть лучше", - подчеркнул Путин. Меняйло заверил, что в республике постараются.</w:t>
      </w:r>
    </w:p>
    <w:p w14:paraId="3C21BBE9" w14:textId="77777777" w:rsidR="004C6652" w:rsidRDefault="004C6652" w:rsidP="004C6652">
      <w:pPr>
        <w:pStyle w:val="12"/>
        <w:spacing w:line="348" w:lineRule="auto"/>
        <w:rPr>
          <w:lang w:val="ru-RU"/>
        </w:rPr>
      </w:pPr>
    </w:p>
    <w:p w14:paraId="7532A9AA" w14:textId="77777777" w:rsidR="004C6652" w:rsidRPr="001861B4" w:rsidRDefault="004C6652" w:rsidP="004C6652">
      <w:pPr>
        <w:pStyle w:val="12"/>
        <w:spacing w:line="348" w:lineRule="auto"/>
        <w:rPr>
          <w:lang w:val="ru-RU"/>
        </w:rPr>
      </w:pPr>
      <w:r w:rsidRPr="001861B4">
        <w:rPr>
          <w:lang w:val="ru-RU"/>
        </w:rPr>
        <w:t>***</w:t>
      </w:r>
    </w:p>
    <w:p w14:paraId="33A3DEA9" w14:textId="77777777" w:rsidR="004C6652" w:rsidRDefault="004C6652" w:rsidP="004C6652">
      <w:pPr>
        <w:pStyle w:val="12"/>
        <w:spacing w:line="348" w:lineRule="auto"/>
        <w:rPr>
          <w:lang w:val="ru-RU"/>
        </w:rPr>
      </w:pPr>
    </w:p>
    <w:p w14:paraId="30A1D5A2" w14:textId="77777777" w:rsidR="004C6652" w:rsidRPr="004C6652" w:rsidRDefault="004C6652" w:rsidP="004C6652">
      <w:pPr>
        <w:pStyle w:val="12"/>
        <w:spacing w:line="348" w:lineRule="auto"/>
        <w:rPr>
          <w:b/>
          <w:bCs w:val="0"/>
          <w:lang w:val="ru-RU"/>
        </w:rPr>
      </w:pPr>
      <w:r w:rsidRPr="004C6652">
        <w:rPr>
          <w:b/>
          <w:bCs w:val="0"/>
          <w:lang w:val="ru-RU"/>
        </w:rPr>
        <w:t>Деньги, бизнес, матушка-Земля: первый день саммита с АСЕАН</w:t>
      </w:r>
    </w:p>
    <w:p w14:paraId="4B8D7254" w14:textId="77777777" w:rsidR="004C6652" w:rsidRPr="004C6652" w:rsidRDefault="004C6652" w:rsidP="004C6652">
      <w:pPr>
        <w:pStyle w:val="12"/>
        <w:spacing w:line="348" w:lineRule="auto"/>
        <w:rPr>
          <w:i/>
          <w:iCs/>
          <w:lang w:val="ru-RU"/>
        </w:rPr>
      </w:pPr>
      <w:r w:rsidRPr="004C6652">
        <w:rPr>
          <w:i/>
          <w:iCs/>
          <w:lang w:val="ru-RU"/>
        </w:rPr>
        <w:t>Саммит может дать импульс отношениям с Юго-Восточной Азией</w:t>
      </w:r>
    </w:p>
    <w:p w14:paraId="0C67EF7D" w14:textId="4711ECBB" w:rsidR="004C6652" w:rsidRPr="004C6652" w:rsidRDefault="004C6652" w:rsidP="004C6652">
      <w:pPr>
        <w:pStyle w:val="12"/>
        <w:spacing w:line="348" w:lineRule="auto"/>
        <w:rPr>
          <w:lang w:val="ru-RU"/>
        </w:rPr>
      </w:pPr>
      <w:r w:rsidRPr="004C6652">
        <w:rPr>
          <w:lang w:val="ru-RU"/>
        </w:rPr>
        <w:t>В Казани 17 июня стартовали мероприятия с участием лидеров стран Ассоциации государств Юго-Восточной Азии (АСЕАН). В этот же день президент России Владимир Путин прибыл в Татарстан. Путин в начале мероприятий провел встречи с президентом Филиппин Фердинандом Маркосом-младшим (впервые с момента его прихода к власти в 2022 г.), с которым они 18 июня будут сопредседательствовать на заседании основного саммита, и султаном Брунея-Даруссалама Хассаналом Болкиахом.</w:t>
      </w:r>
    </w:p>
    <w:p w14:paraId="6A09D27D" w14:textId="77777777" w:rsidR="004C6652" w:rsidRPr="004C6652" w:rsidRDefault="004C6652" w:rsidP="004C6652">
      <w:pPr>
        <w:pStyle w:val="12"/>
        <w:spacing w:line="348" w:lineRule="auto"/>
        <w:rPr>
          <w:lang w:val="ru-RU"/>
        </w:rPr>
      </w:pPr>
      <w:r w:rsidRPr="004C6652">
        <w:rPr>
          <w:lang w:val="ru-RU"/>
        </w:rPr>
        <w:t>На встрече с Маркосом Путин напомнил, как его отец – тоже президент Фердинанд Маркос – в СССР в 1967 г. подписывал совместное коммюнике об установлении межгосударственных связей. Маркос, в свою очередь, пригласил Путина на саммит АСЕАН, который пройдет 10–12 ноября в Маниле. Среди приоритетных тем для взаимодействия с Россией – безопасность и энергетика, сказал он. Филиппины на фоне роста цен на нефть после начала конфликта на Ближнем Востоке и объявления чрезвычайной ситуации в сфере энергетики в стране обратились к России для закупки нефти. Султану Брунея же Путин сказал, что его стране удается сохранять «сбалансированную позицию в международных делах, в том числе по очень сложным сюжетам, драматическим сюжетам».</w:t>
      </w:r>
    </w:p>
    <w:p w14:paraId="15DCF08F" w14:textId="77777777" w:rsidR="004C6652" w:rsidRPr="004C6652" w:rsidRDefault="004C6652" w:rsidP="004C6652">
      <w:pPr>
        <w:pStyle w:val="12"/>
        <w:spacing w:line="348" w:lineRule="auto"/>
        <w:rPr>
          <w:lang w:val="ru-RU"/>
        </w:rPr>
      </w:pPr>
      <w:r w:rsidRPr="004C6652">
        <w:rPr>
          <w:lang w:val="ru-RU"/>
        </w:rPr>
        <w:t>Утром 17 июня открылся деловой форум «Россия – АСЕАН: партнерство без границ» в «новом IT-парке», где накануне анонсировалось участие премьер-министра Малайзии Анвара Ибрагима. Но неожиданно утром в список участников добавился еще ряд авторитетных спикеров: помимо генсека АСЕАН Као Ким Хорна там еще оказались премьер Таиланда Анутин Чарнвиракул и премьер Вьетнама Ле Минь Хынг. Российская сторона была представлена министром экономразвития Максимом Решетниковым и премьером Татарстана Алексеем Песошиным.</w:t>
      </w:r>
    </w:p>
    <w:p w14:paraId="58056E0C" w14:textId="77777777" w:rsidR="004C6652" w:rsidRPr="004C6652" w:rsidRDefault="004C6652" w:rsidP="004C6652">
      <w:pPr>
        <w:pStyle w:val="12"/>
        <w:spacing w:line="348" w:lineRule="auto"/>
        <w:rPr>
          <w:lang w:val="ru-RU"/>
        </w:rPr>
      </w:pPr>
      <w:r w:rsidRPr="004C6652">
        <w:rPr>
          <w:lang w:val="ru-RU"/>
        </w:rPr>
        <w:t>Малазийский премьер накануне вечером прилетел в столицу Татарстана, сопроводив сообщение в соцсетях хитом «Матушка земля» Татьяны Куртуковой. Премьер пояснил журналистам, что он и его дети «обожают» этот трек.</w:t>
      </w:r>
    </w:p>
    <w:p w14:paraId="635BA2DD" w14:textId="77777777" w:rsidR="004C6652" w:rsidRPr="004C6652" w:rsidRDefault="004C6652" w:rsidP="004C6652">
      <w:pPr>
        <w:pStyle w:val="12"/>
        <w:spacing w:line="348" w:lineRule="auto"/>
        <w:rPr>
          <w:lang w:val="ru-RU"/>
        </w:rPr>
      </w:pPr>
      <w:r w:rsidRPr="004C6652">
        <w:rPr>
          <w:lang w:val="ru-RU"/>
        </w:rPr>
        <w:t>Премьер отметил принципы, важные для его страны, где растет средний класс и идет строительство цифровой экономики, – это мировая торговая система, «основанная на правилах». Уже после сессии Ибрагим, отвечая на вопрос корреспондента «Ведомостей», сказал убедительно, что его страна смело развивает военное сотрудничество с Россией: «Оно идет, да!» На уточнение, что именно оно в себе несет, он заверил, что «здесь нет ограничений». «Мы – независимая страна. АСЕАН проявляет восприимчивость, и мы дружелюбны ко всем, включая Россию», – чуть скорректировал свой запал премьер под конец реплики.</w:t>
      </w:r>
    </w:p>
    <w:p w14:paraId="4D83F6B0" w14:textId="77777777" w:rsidR="004C6652" w:rsidRPr="004C6652" w:rsidRDefault="004C6652" w:rsidP="004C6652">
      <w:pPr>
        <w:pStyle w:val="12"/>
        <w:spacing w:line="348" w:lineRule="auto"/>
        <w:rPr>
          <w:lang w:val="ru-RU"/>
        </w:rPr>
      </w:pPr>
      <w:r w:rsidRPr="004C6652">
        <w:rPr>
          <w:lang w:val="ru-RU"/>
        </w:rPr>
        <w:t>Малайзия вынуждена соблюдать американские санкции в своем военно-техническом сотрудничестве с Россией, но ее рынок в перспективе не закрыт, отмечает директор Центра анализа стратегий и технологий Руслан Пухов. Малайзия располагает примерно 30 истребителями МиГ-29N и Су-30МКМ российского производства, из которых 18 Су-30МКМ поставлены относительно недавно, в конце 2000-х гг., и имеют значительный ресурс, добавил Пухов.</w:t>
      </w:r>
    </w:p>
    <w:p w14:paraId="5A9BA82F" w14:textId="77777777" w:rsidR="004C6652" w:rsidRDefault="004C6652" w:rsidP="004C6652">
      <w:pPr>
        <w:pStyle w:val="12"/>
        <w:spacing w:line="348" w:lineRule="auto"/>
        <w:rPr>
          <w:lang w:val="ru-RU"/>
        </w:rPr>
      </w:pPr>
      <w:r w:rsidRPr="004C6652">
        <w:rPr>
          <w:lang w:val="ru-RU"/>
        </w:rPr>
        <w:t>Ибрагим держит в голове, что сейчас он находится в России, и поэтому делает здесь красивые политические заявления, говорит замдиректора ЦКЕМИ НИУ ВШЭ Александр Королев. Сейчас открытого военно-технического сотрудничества у России с Малайзией нет, по крайней мере на уровне поставок вооружения в эту страну. «Вторичные [американские] санкции в этом плане убивают абсолютно все», – подчеркивает эксперт. Что же касается торговли, основанной на правилах, по Ибрагиму, то речь идет о нормах ВТО плюс преференциальных режимах вроде зон свободной торговли. Но главное – он имеет в виду отказ от тарифных войн, это завуалированная критика президента США Дональда Трампа и такой подход устраивает Россию, заключает аналитик.</w:t>
      </w:r>
    </w:p>
    <w:p w14:paraId="209002A5" w14:textId="77777777" w:rsidR="004C6652" w:rsidRPr="004C6652" w:rsidRDefault="004C6652" w:rsidP="004C6652">
      <w:pPr>
        <w:pStyle w:val="12"/>
        <w:spacing w:line="348" w:lineRule="auto"/>
        <w:rPr>
          <w:lang w:val="ru-RU"/>
        </w:rPr>
      </w:pPr>
      <w:r w:rsidRPr="004C6652">
        <w:rPr>
          <w:lang w:val="ru-RU"/>
        </w:rPr>
        <w:t>Общее настроение выступающих можно свести к формуле «хорошо, но мало». При имеющемся потенциале показатель товарооборота АСЕАН и России всего в $17,8 млрд выглядит скромно (для сравнения: с Китаем у блока он превысил в 2025 г. $1 трлн). Премьеры Таиланда и Вьетнама хотя и разными словами, но высказали очень похожую идею: стать проводником в АСЕАН для закрепления связей с российским бизнесом. Первый также напомнил, что для многих россиян его страна стала почти вторым домом. По его словам, за 2025 г. в Таиланд прибыло почти 2 млн россиян.</w:t>
      </w:r>
    </w:p>
    <w:p w14:paraId="4FC2392D" w14:textId="77777777" w:rsidR="004C6652" w:rsidRPr="004C6652" w:rsidRDefault="004C6652" w:rsidP="004C6652">
      <w:pPr>
        <w:pStyle w:val="12"/>
        <w:spacing w:line="348" w:lineRule="auto"/>
        <w:rPr>
          <w:lang w:val="ru-RU"/>
        </w:rPr>
      </w:pPr>
      <w:r w:rsidRPr="004C6652">
        <w:rPr>
          <w:lang w:val="ru-RU"/>
        </w:rPr>
        <w:t>Тайский лидер, занявший во многом неожиданно пост премьера по итогам последнего внутреннего политкризиса 2025 г., рекламировал свою страну и с непривычных ракурсов. «Мы также являемся региональным лидером в области продовольствия и сельского хозяйства, туризма, медицинских услуг и зеленого перехода. Мы также инвестируем в передовые отрасли, такие как цифровые экосистемы, центры обработки данных, производство чипов и полупроводников», – сказал он. Вьетнамский премьер предложил озаботиться транспортной взаимосвязанностью российского Дальнего Востока с Юго-Восточной Азией.</w:t>
      </w:r>
    </w:p>
    <w:p w14:paraId="691846E4" w14:textId="77777777" w:rsidR="004C6652" w:rsidRPr="004C6652" w:rsidRDefault="004C6652" w:rsidP="004C6652">
      <w:pPr>
        <w:pStyle w:val="12"/>
        <w:spacing w:line="348" w:lineRule="auto"/>
        <w:rPr>
          <w:lang w:val="ru-RU"/>
        </w:rPr>
      </w:pPr>
      <w:r w:rsidRPr="004C6652">
        <w:rPr>
          <w:lang w:val="ru-RU"/>
        </w:rPr>
        <w:t>В I квартале 2026 г. на фоне кризиса в Ормузском проливе поставки России минерального топлива и нефти в регион выросли на 40%, отметил Решетников. К 18.30 в Академический театр им. Камала стали прибывать главы делегаций – участников саммита АСЕАН. В театре их встречали гармонисты, играющие национальные татарские песни. После совместного фотографирования главы делегаций приняли участие в торжественном приеме от имени президента России, где произносились тосты.</w:t>
      </w:r>
    </w:p>
    <w:p w14:paraId="636486F9" w14:textId="77777777" w:rsidR="004C6652" w:rsidRPr="004C6652" w:rsidRDefault="004C6652" w:rsidP="004C6652">
      <w:pPr>
        <w:pStyle w:val="12"/>
        <w:spacing w:line="348" w:lineRule="auto"/>
        <w:rPr>
          <w:lang w:val="ru-RU"/>
        </w:rPr>
      </w:pPr>
      <w:r w:rsidRPr="004C6652">
        <w:rPr>
          <w:lang w:val="ru-RU"/>
        </w:rPr>
        <w:t>«Мы встречаемся в Казани, красивом и древнем городе, который олицетворяет культурное и конфессиональное многообразие нашей страны, ее уникальное историческое и духовное наследие и при этом является современным, динамичным и открытым миру мегаполисом», – сказал президент, выразив уверенность, что гости почувствуют радушие российского народа. Президент напомнил, что в свое время Советский Союз помог многим странам Юго-Восточной Азии освободиться от наследия колониальной эпохи. Сейчас же Россия и АСЕАН выступают за справедливое мироустройство, отстаивают равенство государств и признают культурно-цивилизационное разнообразие мира, сказал он.</w:t>
      </w:r>
    </w:p>
    <w:p w14:paraId="229AD8BF" w14:textId="77777777" w:rsidR="004C6652" w:rsidRPr="004C6652" w:rsidRDefault="004C6652" w:rsidP="004C6652">
      <w:pPr>
        <w:pStyle w:val="12"/>
        <w:spacing w:line="348" w:lineRule="auto"/>
        <w:rPr>
          <w:lang w:val="ru-RU"/>
        </w:rPr>
      </w:pPr>
      <w:r w:rsidRPr="004C6652">
        <w:rPr>
          <w:lang w:val="ru-RU"/>
        </w:rPr>
        <w:t>Затем Путин провел еще две двусторонние встречи, одну из них с Ибрагимом. Последний раз до этого они виделись в мае 2025 г., когда Ибрагим был с визитом в Москве. А в завершение дня Путин встретился с министром иностранных дел Турции Хаканом Фиданом. 16 июня Фидан встречался с главой МИДа Сергеем Лавровым и после встречи заявил, что Россия и Украина должны вернуться к переговорам, а Анкара готова содействовать мирному диалогу.</w:t>
      </w:r>
    </w:p>
    <w:p w14:paraId="2979EC82" w14:textId="77777777" w:rsidR="004C6652" w:rsidRPr="004C6652" w:rsidRDefault="004C6652" w:rsidP="004C6652">
      <w:pPr>
        <w:pStyle w:val="12"/>
        <w:spacing w:line="348" w:lineRule="auto"/>
        <w:rPr>
          <w:lang w:val="ru-RU"/>
        </w:rPr>
      </w:pPr>
      <w:r w:rsidRPr="004C6652">
        <w:rPr>
          <w:lang w:val="ru-RU"/>
        </w:rPr>
        <w:t>Заседания саммита Россия – АСЕАН состоятся 18 июня. Тогда же президент проведет еще шесть встреч с главами делегаций стран АСЕАН, которые приехали в Казань.</w:t>
      </w:r>
    </w:p>
    <w:p w14:paraId="4572F7E4" w14:textId="77777777" w:rsidR="004C6652" w:rsidRPr="006A0F04" w:rsidRDefault="004C6652" w:rsidP="004C6652">
      <w:pPr>
        <w:pStyle w:val="12"/>
        <w:spacing w:line="348" w:lineRule="auto"/>
        <w:ind w:firstLine="0"/>
        <w:rPr>
          <w:bCs w:val="0"/>
        </w:rPr>
      </w:pPr>
    </w:p>
    <w:p w14:paraId="1F9B94CE" w14:textId="77777777" w:rsidR="00562B84" w:rsidRPr="00DA2BAB" w:rsidRDefault="00562B84" w:rsidP="00562B84">
      <w:pPr>
        <w:pStyle w:val="2"/>
        <w:rPr>
          <w:lang w:val="ru-RU"/>
        </w:rPr>
      </w:pPr>
      <w:bookmarkStart w:id="146" w:name="_Toc232683782"/>
      <w:r>
        <w:t>Политические игроки</w:t>
      </w:r>
      <w:bookmarkEnd w:id="146"/>
    </w:p>
    <w:p w14:paraId="2EA86898" w14:textId="77777777" w:rsidR="001A42E4" w:rsidRPr="001A42E4" w:rsidRDefault="001A42E4" w:rsidP="001A42E4">
      <w:pPr>
        <w:pStyle w:val="12"/>
        <w:spacing w:line="348" w:lineRule="auto"/>
        <w:rPr>
          <w:b/>
          <w:bCs w:val="0"/>
          <w:lang w:val="ru-RU"/>
        </w:rPr>
      </w:pPr>
      <w:r w:rsidRPr="001A42E4">
        <w:rPr>
          <w:b/>
          <w:bCs w:val="0"/>
          <w:lang w:val="ru-RU"/>
        </w:rPr>
        <w:t>Что рассказал Лавров о контактах с «евротройкой» и приверженности Анкориджу</w:t>
      </w:r>
    </w:p>
    <w:p w14:paraId="0DC16D2F" w14:textId="77777777" w:rsidR="001A42E4" w:rsidRPr="001A42E4" w:rsidRDefault="001A42E4" w:rsidP="001A42E4">
      <w:pPr>
        <w:pStyle w:val="12"/>
        <w:spacing w:line="348" w:lineRule="auto"/>
        <w:rPr>
          <w:i/>
          <w:iCs/>
          <w:lang w:val="ru-RU"/>
        </w:rPr>
      </w:pPr>
      <w:r w:rsidRPr="001A42E4">
        <w:rPr>
          <w:i/>
          <w:iCs/>
          <w:lang w:val="ru-RU"/>
        </w:rPr>
        <w:t>Глава МИД РФ выступил перед журналистами после встречи с Лукашенко</w:t>
      </w:r>
    </w:p>
    <w:p w14:paraId="50864F02" w14:textId="77777777" w:rsidR="001A42E4" w:rsidRPr="001A42E4" w:rsidRDefault="001A42E4" w:rsidP="001A42E4">
      <w:pPr>
        <w:pStyle w:val="12"/>
        <w:spacing w:line="348" w:lineRule="auto"/>
        <w:rPr>
          <w:lang w:val="ru-RU"/>
        </w:rPr>
      </w:pPr>
      <w:r w:rsidRPr="001A42E4">
        <w:rPr>
          <w:lang w:val="ru-RU"/>
        </w:rPr>
        <w:t>Глава МИД РФ Сергей Лавров на встрече с президентом Белоруссии Александром Лукашенко в Минске обсудил ситуацию вокруг Украины, прокомментировал посреднические усилия европейских стран и анонсировал визит представителей США. «Ведомости» собрали основные тезисы из ответов министра журналистам.</w:t>
      </w:r>
    </w:p>
    <w:p w14:paraId="4B91DCA3" w14:textId="77777777" w:rsidR="001A42E4" w:rsidRPr="001A42E4" w:rsidRDefault="001A42E4" w:rsidP="001A42E4">
      <w:pPr>
        <w:pStyle w:val="12"/>
        <w:spacing w:line="348" w:lineRule="auto"/>
        <w:rPr>
          <w:b/>
          <w:bCs w:val="0"/>
          <w:i/>
          <w:iCs/>
          <w:lang w:val="ru-RU"/>
        </w:rPr>
      </w:pPr>
      <w:r w:rsidRPr="001A42E4">
        <w:rPr>
          <w:b/>
          <w:bCs w:val="0"/>
          <w:i/>
          <w:iCs/>
          <w:lang w:val="ru-RU"/>
        </w:rPr>
        <w:t>Обсуждение Украины с Лукашенко</w:t>
      </w:r>
    </w:p>
    <w:p w14:paraId="35CA3C0C" w14:textId="77777777" w:rsidR="001A42E4" w:rsidRPr="001A42E4" w:rsidRDefault="001A42E4" w:rsidP="001A42E4">
      <w:pPr>
        <w:pStyle w:val="12"/>
        <w:spacing w:line="348" w:lineRule="auto"/>
        <w:rPr>
          <w:lang w:val="ru-RU"/>
        </w:rPr>
      </w:pPr>
      <w:r w:rsidRPr="001A42E4">
        <w:rPr>
          <w:lang w:val="ru-RU"/>
        </w:rPr>
        <w:t>Украинский кризис был в центре внимания на встрече с белорусским лидером.</w:t>
      </w:r>
    </w:p>
    <w:p w14:paraId="2A6E623E" w14:textId="77777777" w:rsidR="001A42E4" w:rsidRPr="001A42E4" w:rsidRDefault="001A42E4" w:rsidP="001A42E4">
      <w:pPr>
        <w:pStyle w:val="12"/>
        <w:spacing w:line="348" w:lineRule="auto"/>
        <w:rPr>
          <w:lang w:val="ru-RU"/>
        </w:rPr>
      </w:pPr>
      <w:r w:rsidRPr="001A42E4">
        <w:rPr>
          <w:lang w:val="ru-RU"/>
        </w:rPr>
        <w:t>«Война, которую Запад руками украинского режима развязал после госпереворота, против Российской Федерации сначала гибридную, а потом горячую, – эта война не прекращается. Необходимо делать все, чтобы справедливость восторжествовала», – сказал министр.</w:t>
      </w:r>
    </w:p>
    <w:p w14:paraId="67BB9BBE" w14:textId="77777777" w:rsidR="001A42E4" w:rsidRPr="001A42E4" w:rsidRDefault="001A42E4" w:rsidP="001A42E4">
      <w:pPr>
        <w:pStyle w:val="12"/>
        <w:spacing w:line="348" w:lineRule="auto"/>
        <w:rPr>
          <w:b/>
          <w:bCs w:val="0"/>
          <w:i/>
          <w:iCs/>
          <w:lang w:val="ru-RU"/>
        </w:rPr>
      </w:pPr>
      <w:r w:rsidRPr="001A42E4">
        <w:rPr>
          <w:b/>
          <w:bCs w:val="0"/>
          <w:i/>
          <w:iCs/>
          <w:lang w:val="ru-RU"/>
        </w:rPr>
        <w:t>Европейское посредничество и язык ультиматумов</w:t>
      </w:r>
    </w:p>
    <w:p w14:paraId="2352C335" w14:textId="77777777" w:rsidR="001A42E4" w:rsidRPr="001A42E4" w:rsidRDefault="001A42E4" w:rsidP="001A42E4">
      <w:pPr>
        <w:pStyle w:val="12"/>
        <w:spacing w:line="348" w:lineRule="auto"/>
        <w:rPr>
          <w:lang w:val="ru-RU"/>
        </w:rPr>
      </w:pPr>
      <w:r w:rsidRPr="001A42E4">
        <w:rPr>
          <w:lang w:val="ru-RU"/>
        </w:rPr>
        <w:t>Лавров сообщил, что послы «евротройки» на встрече в российском МИДе по Украине, которая прошла 11 июня, не принесли новых предложений. По его словам, эти страны навязчиво предлагают свои посреднические услуги, не желая оставаться в стороне.</w:t>
      </w:r>
    </w:p>
    <w:p w14:paraId="39179368" w14:textId="77777777" w:rsidR="001A42E4" w:rsidRPr="001A42E4" w:rsidRDefault="001A42E4" w:rsidP="001A42E4">
      <w:pPr>
        <w:pStyle w:val="12"/>
        <w:spacing w:line="348" w:lineRule="auto"/>
        <w:rPr>
          <w:lang w:val="ru-RU"/>
        </w:rPr>
      </w:pPr>
      <w:r w:rsidRPr="001A42E4">
        <w:rPr>
          <w:lang w:val="ru-RU"/>
        </w:rPr>
        <w:t>Глава МИДа также раскритиковал позицию европейских властей, которые, по его мнению, ошибочно полагают, что Россия проигрывает, а Украина побеждает, и на этом основании выдвигают ультиматумы.</w:t>
      </w:r>
    </w:p>
    <w:p w14:paraId="587EDDBD" w14:textId="77777777" w:rsidR="001A42E4" w:rsidRPr="001A42E4" w:rsidRDefault="001A42E4" w:rsidP="001A42E4">
      <w:pPr>
        <w:pStyle w:val="12"/>
        <w:spacing w:line="348" w:lineRule="auto"/>
        <w:rPr>
          <w:lang w:val="ru-RU"/>
        </w:rPr>
      </w:pPr>
      <w:r w:rsidRPr="001A42E4">
        <w:rPr>
          <w:lang w:val="ru-RU"/>
        </w:rPr>
        <w:t>«Эти расчеты совершенно с негодными целями, и они иллюзорны», – подчеркнул Лавров.</w:t>
      </w:r>
    </w:p>
    <w:p w14:paraId="160D7727" w14:textId="77777777" w:rsidR="001A42E4" w:rsidRPr="001A42E4" w:rsidRDefault="001A42E4" w:rsidP="001A42E4">
      <w:pPr>
        <w:pStyle w:val="12"/>
        <w:spacing w:line="348" w:lineRule="auto"/>
        <w:rPr>
          <w:b/>
          <w:bCs w:val="0"/>
          <w:i/>
          <w:iCs/>
          <w:lang w:val="ru-RU"/>
        </w:rPr>
      </w:pPr>
      <w:r w:rsidRPr="001A42E4">
        <w:rPr>
          <w:b/>
          <w:bCs w:val="0"/>
          <w:i/>
          <w:iCs/>
          <w:lang w:val="ru-RU"/>
        </w:rPr>
        <w:t>Визит представителей США и приверженность договоренностям</w:t>
      </w:r>
    </w:p>
    <w:p w14:paraId="1DA0BE54" w14:textId="77777777" w:rsidR="001A42E4" w:rsidRPr="001A42E4" w:rsidRDefault="001A42E4" w:rsidP="001A42E4">
      <w:pPr>
        <w:pStyle w:val="12"/>
        <w:spacing w:line="348" w:lineRule="auto"/>
        <w:rPr>
          <w:lang w:val="ru-RU"/>
        </w:rPr>
      </w:pPr>
      <w:r w:rsidRPr="001A42E4">
        <w:rPr>
          <w:lang w:val="ru-RU"/>
        </w:rPr>
        <w:t>Министр подтвердил, что в обозримом будущем состоится визит в Россию спецпосланника президента США Стива Уиткоффа и зятя президента Джареда Кушнера. Он ожидает, что они сообщат о планах американской стороны по выполнению договоренностей.</w:t>
      </w:r>
    </w:p>
    <w:p w14:paraId="3AB267F8" w14:textId="77777777" w:rsidR="001A42E4" w:rsidRPr="001A42E4" w:rsidRDefault="001A42E4" w:rsidP="001A42E4">
      <w:pPr>
        <w:pStyle w:val="12"/>
        <w:spacing w:line="348" w:lineRule="auto"/>
        <w:rPr>
          <w:lang w:val="ru-RU"/>
        </w:rPr>
      </w:pPr>
      <w:r w:rsidRPr="001A42E4">
        <w:rPr>
          <w:lang w:val="ru-RU"/>
        </w:rPr>
        <w:t>«Россия привержена договоренностям на Аляске и рассчитывает, что согласованная там позиция будет воплощаться в жизнь», – заявил Лавров.</w:t>
      </w:r>
    </w:p>
    <w:p w14:paraId="694B6B8F" w14:textId="77777777" w:rsidR="001A42E4" w:rsidRPr="001A42E4" w:rsidRDefault="001A42E4" w:rsidP="001A42E4">
      <w:pPr>
        <w:pStyle w:val="12"/>
        <w:spacing w:line="348" w:lineRule="auto"/>
        <w:rPr>
          <w:lang w:val="ru-RU"/>
        </w:rPr>
      </w:pPr>
    </w:p>
    <w:p w14:paraId="0D6A3E52" w14:textId="77777777" w:rsidR="001A42E4" w:rsidRPr="001861B4" w:rsidRDefault="001A42E4" w:rsidP="001A42E4">
      <w:pPr>
        <w:pStyle w:val="12"/>
        <w:spacing w:line="348" w:lineRule="auto"/>
        <w:rPr>
          <w:lang w:val="ru-RU"/>
        </w:rPr>
      </w:pPr>
      <w:r w:rsidRPr="001861B4">
        <w:rPr>
          <w:lang w:val="ru-RU"/>
        </w:rPr>
        <w:t>***</w:t>
      </w:r>
    </w:p>
    <w:p w14:paraId="3FE57C72" w14:textId="77777777" w:rsidR="001A42E4" w:rsidRDefault="001A42E4" w:rsidP="001A42E4">
      <w:pPr>
        <w:pStyle w:val="12"/>
        <w:spacing w:line="348" w:lineRule="auto"/>
        <w:rPr>
          <w:b/>
          <w:bCs w:val="0"/>
          <w:lang w:val="ru-RU"/>
        </w:rPr>
      </w:pPr>
    </w:p>
    <w:p w14:paraId="61E40524" w14:textId="77777777" w:rsidR="001A42E4" w:rsidRPr="001A42E4" w:rsidRDefault="001A42E4" w:rsidP="001A42E4">
      <w:pPr>
        <w:pStyle w:val="12"/>
        <w:spacing w:line="348" w:lineRule="auto"/>
        <w:rPr>
          <w:b/>
          <w:bCs w:val="0"/>
          <w:lang w:val="ru-RU"/>
        </w:rPr>
      </w:pPr>
      <w:r w:rsidRPr="001A42E4">
        <w:rPr>
          <w:b/>
          <w:bCs w:val="0"/>
          <w:lang w:val="ru-RU"/>
        </w:rPr>
        <w:t>Что рассказала Памфилова о выборах, усталости и «ропоте» из-за интернета</w:t>
      </w:r>
    </w:p>
    <w:p w14:paraId="03A62D38" w14:textId="77777777" w:rsidR="001A42E4" w:rsidRPr="001A42E4" w:rsidRDefault="001A42E4" w:rsidP="001A42E4">
      <w:pPr>
        <w:pStyle w:val="12"/>
        <w:spacing w:line="348" w:lineRule="auto"/>
        <w:rPr>
          <w:i/>
          <w:iCs/>
          <w:lang w:val="ru-RU"/>
        </w:rPr>
      </w:pPr>
      <w:r w:rsidRPr="001A42E4">
        <w:rPr>
          <w:i/>
          <w:iCs/>
          <w:lang w:val="ru-RU"/>
        </w:rPr>
        <w:t>Глава ЦИК провела встречу с комитетом Совета Федерации</w:t>
      </w:r>
    </w:p>
    <w:p w14:paraId="1921697B" w14:textId="77777777" w:rsidR="001A42E4" w:rsidRPr="001A42E4" w:rsidRDefault="001A42E4" w:rsidP="001A42E4">
      <w:pPr>
        <w:pStyle w:val="12"/>
        <w:spacing w:line="348" w:lineRule="auto"/>
        <w:rPr>
          <w:lang w:val="ru-RU"/>
        </w:rPr>
      </w:pPr>
      <w:r w:rsidRPr="001A42E4">
        <w:rPr>
          <w:lang w:val="ru-RU"/>
        </w:rPr>
        <w:t>Председатель российского Центризбиркома Элла Памфилова выступила на совещании ЦИК с комитетом Совета Федерации по регламенту и организации парламентской деятельности, посвященном специфике, тенденциям и нововведениям на выборах в 2026 г. Главные тезисы главы ЦИК РФ – в материале «Ведомостей».</w:t>
      </w:r>
    </w:p>
    <w:p w14:paraId="31D846A3" w14:textId="77777777" w:rsidR="001A42E4" w:rsidRPr="001A42E4" w:rsidRDefault="001A42E4" w:rsidP="001A42E4">
      <w:pPr>
        <w:pStyle w:val="12"/>
        <w:spacing w:line="348" w:lineRule="auto"/>
        <w:rPr>
          <w:lang w:val="ru-RU"/>
        </w:rPr>
      </w:pPr>
      <w:r w:rsidRPr="001A42E4">
        <w:rPr>
          <w:lang w:val="ru-RU"/>
        </w:rPr>
        <w:t>Предстоящие сентябрьские выборы будут проходить в непростых условиях на фоне усталости общества, предупредила Памфилова. По ее словам, в обществе есть элементы разочарования и депрессивные настроения, что делает политическую атмосферу напряженнее.</w:t>
      </w:r>
    </w:p>
    <w:p w14:paraId="511AA279" w14:textId="77777777" w:rsidR="001A42E4" w:rsidRPr="001A42E4" w:rsidRDefault="001A42E4" w:rsidP="001A42E4">
      <w:pPr>
        <w:pStyle w:val="12"/>
        <w:spacing w:line="348" w:lineRule="auto"/>
        <w:rPr>
          <w:lang w:val="ru-RU"/>
        </w:rPr>
      </w:pPr>
      <w:r w:rsidRPr="001A42E4">
        <w:rPr>
          <w:lang w:val="ru-RU"/>
        </w:rPr>
        <w:t>«Сейчас, как никогда, у людей обострено чувство справедливости, обострено чувство, когда очень болезненно реагируют на разного рода невнимательность, бюрократизм», – сказала Памфилова.</w:t>
      </w:r>
    </w:p>
    <w:p w14:paraId="05D7CBD6" w14:textId="77777777" w:rsidR="001A42E4" w:rsidRPr="001A42E4" w:rsidRDefault="001A42E4" w:rsidP="001A42E4">
      <w:pPr>
        <w:pStyle w:val="12"/>
        <w:spacing w:line="348" w:lineRule="auto"/>
        <w:rPr>
          <w:lang w:val="ru-RU"/>
        </w:rPr>
      </w:pPr>
      <w:r w:rsidRPr="001A42E4">
        <w:rPr>
          <w:lang w:val="ru-RU"/>
        </w:rPr>
        <w:t>Председатель Центризбиркома также заявила, что ЦИК предполагает определенные сложности в ходе избирательной кампании. Многие политические партии, обратила внимание Памфилова, «подустали быть хорошими», что также может оказать влияние на ход выборов.</w:t>
      </w:r>
    </w:p>
    <w:p w14:paraId="42B375FB" w14:textId="77777777" w:rsidR="001A42E4" w:rsidRPr="001A42E4" w:rsidRDefault="001A42E4" w:rsidP="001A42E4">
      <w:pPr>
        <w:pStyle w:val="12"/>
        <w:spacing w:line="348" w:lineRule="auto"/>
        <w:rPr>
          <w:lang w:val="ru-RU"/>
        </w:rPr>
      </w:pPr>
      <w:r w:rsidRPr="001A42E4">
        <w:rPr>
          <w:lang w:val="ru-RU"/>
        </w:rPr>
        <w:t>Несмотря на демографическую яму, в единый день голосования (ЕДГ) в 2026 г. впервые отдать свои голоса на выборах смогут 1,6 млн россиян, сообщила Памфилова.</w:t>
      </w:r>
    </w:p>
    <w:p w14:paraId="22EA1D9E" w14:textId="5CF4C627" w:rsidR="001A42E4" w:rsidRPr="001A42E4" w:rsidRDefault="001A42E4" w:rsidP="001A42E4">
      <w:pPr>
        <w:pStyle w:val="12"/>
        <w:spacing w:line="348" w:lineRule="auto"/>
        <w:rPr>
          <w:lang w:val="ru-RU"/>
        </w:rPr>
      </w:pPr>
      <w:r w:rsidRPr="001A42E4">
        <w:rPr>
          <w:lang w:val="ru-RU"/>
        </w:rPr>
        <w:t>Возможные перебои с интернетом и связью во время выборов в российских субъектах допустимы ради безопасности, заявила глава ЦИК.</w:t>
      </w:r>
      <w:r w:rsidR="00FF6A44">
        <w:rPr>
          <w:lang w:val="ru-RU"/>
        </w:rPr>
        <w:t xml:space="preserve"> </w:t>
      </w:r>
      <w:r w:rsidRPr="001A42E4">
        <w:rPr>
          <w:lang w:val="ru-RU"/>
        </w:rPr>
        <w:t>«Я считаю, что не надо роптать, потому что давайте поставим на чашу весов: ты не смог зайти в интернет или спасенные жизни людей», – сказала Памфилова, добавив, что комиссии уже умеют проводить дистанционное электронное голосование в таких условиях. Она отметила, что на участках будут установлены дополнительные точки Wi-Fi.</w:t>
      </w:r>
    </w:p>
    <w:p w14:paraId="0A7F0A3F" w14:textId="77777777" w:rsidR="001A42E4" w:rsidRPr="001A42E4" w:rsidRDefault="001A42E4" w:rsidP="001A42E4">
      <w:pPr>
        <w:pStyle w:val="12"/>
        <w:spacing w:line="348" w:lineRule="auto"/>
        <w:rPr>
          <w:lang w:val="ru-RU"/>
        </w:rPr>
      </w:pPr>
      <w:r w:rsidRPr="001A42E4">
        <w:rPr>
          <w:lang w:val="ru-RU"/>
        </w:rPr>
        <w:t>На выборах в приграничных регионах ЦИК РФ усилит меры безопасности. «В каждой участковой комиссии будет назначен ответственный, помимо сотрудника правоохранительных органов, который будет отвечать за противопожарную безопасность, возможность эвакуации в случае необходимости участка и предупреждение разного рода диверсий», – сказала Памфилова (цитата по ТАСС).</w:t>
      </w:r>
    </w:p>
    <w:p w14:paraId="46B8D02E" w14:textId="77777777" w:rsidR="001A42E4" w:rsidRPr="001A42E4" w:rsidRDefault="001A42E4" w:rsidP="001A42E4">
      <w:pPr>
        <w:pStyle w:val="12"/>
        <w:spacing w:line="348" w:lineRule="auto"/>
        <w:rPr>
          <w:lang w:val="ru-RU"/>
        </w:rPr>
      </w:pPr>
      <w:r w:rsidRPr="001A42E4">
        <w:rPr>
          <w:lang w:val="ru-RU"/>
        </w:rPr>
        <w:t>По словам главы ЦИК, такие меры продиктованы требованиями защиты избирателей, кандидатов и членов избирательных комиссий. В основном ответственными предлагают назначать мужчин. Будут задействованы все формы голосования, в том числе дополнительные механизмы с учетом ситуации в конкретных регионах.</w:t>
      </w:r>
    </w:p>
    <w:p w14:paraId="3B173E84" w14:textId="77777777" w:rsidR="001A42E4" w:rsidRPr="001A42E4" w:rsidRDefault="001A42E4" w:rsidP="001A42E4">
      <w:pPr>
        <w:pStyle w:val="12"/>
        <w:spacing w:line="348" w:lineRule="auto"/>
        <w:rPr>
          <w:lang w:val="ru-RU"/>
        </w:rPr>
      </w:pPr>
      <w:r w:rsidRPr="001A42E4">
        <w:rPr>
          <w:lang w:val="ru-RU"/>
        </w:rPr>
        <w:t>Онлайн-голосование на предстоящих выборах в Госдуму будет проводиться не более чем в 33 регионах, заявила Памфилова. «У нас сейчас минимум 33 региона, которые подали заявки [на проведение ДЭГа], но не более того будут проводить дистанционное электронное голосование», – сказала она (цитата по ТАСС).</w:t>
      </w:r>
    </w:p>
    <w:p w14:paraId="05C62493" w14:textId="77777777" w:rsidR="001A42E4" w:rsidRPr="001A42E4" w:rsidRDefault="001A42E4" w:rsidP="001A42E4">
      <w:pPr>
        <w:pStyle w:val="12"/>
        <w:spacing w:line="348" w:lineRule="auto"/>
        <w:rPr>
          <w:lang w:val="ru-RU"/>
        </w:rPr>
      </w:pPr>
      <w:r w:rsidRPr="001A42E4">
        <w:rPr>
          <w:lang w:val="ru-RU"/>
        </w:rPr>
        <w:t>Согласно представленной Памфиловой презентации, планируется, что в ЕДГ в 2026 г. будут открыты свыше 300 избирательных участков в более чем 150 странах.</w:t>
      </w:r>
    </w:p>
    <w:p w14:paraId="1D75CDFB" w14:textId="77777777" w:rsidR="001A42E4" w:rsidRPr="001A42E4" w:rsidRDefault="001A42E4" w:rsidP="001A42E4">
      <w:pPr>
        <w:pStyle w:val="12"/>
        <w:spacing w:line="348" w:lineRule="auto"/>
        <w:rPr>
          <w:lang w:val="ru-RU"/>
        </w:rPr>
      </w:pPr>
      <w:r w:rsidRPr="001A42E4">
        <w:rPr>
          <w:lang w:val="ru-RU"/>
        </w:rPr>
        <w:t>Ключевая цель избирательной комиссии на предстоящих выборах – сделать их точкой стабильности и усиления страны, заявила председатель ЦИК. По ее словам, это «основная задача, в копилку к нашей грядущей победе».</w:t>
      </w:r>
    </w:p>
    <w:p w14:paraId="4B6BE0F6" w14:textId="77777777" w:rsidR="001A42E4" w:rsidRDefault="001A42E4" w:rsidP="001A42E4">
      <w:pPr>
        <w:pStyle w:val="12"/>
        <w:spacing w:line="348" w:lineRule="auto"/>
        <w:rPr>
          <w:lang w:val="ru-RU"/>
        </w:rPr>
      </w:pPr>
      <w:r w:rsidRPr="001A42E4">
        <w:rPr>
          <w:lang w:val="ru-RU"/>
        </w:rPr>
        <w:t>В ЕДГ в 2026 г. планируется заместить 20 700 депутатских мандатов. 27 мая Памфилова заявляла, что выборы депутатов Госдумы будут самой сложной избирательной кампанией за последние годы. Само голосование, по ее словам, будет проходить три дня и, предположительно, начнется 20 сентября. Точную дату начала выборов назначит президент своим указом не позднее 21 июня. 28 мая «Ведомости» сообщали со ссылкой на директора по политическому анализу «Инсомара» Виктора Потуремского, что ключевыми интригами предстоящих выборов в Госдуму остаются борьба за второе место после «Единой России» и возможность прохождения в парламент новой политической силы. По его данным, последней новой партией в Госдуме стали «Новые люди», созданные за полтора года до выборов 2021 г. 11 июня Памфилова заявила, что ЦИК вступает в горячее время предвыборной кампании и переводит мощности избирательной системы в «боевой режим на старте электоральной мобилизации».</w:t>
      </w:r>
    </w:p>
    <w:p w14:paraId="04A221DA" w14:textId="77777777" w:rsidR="001A42E4" w:rsidRDefault="001A42E4" w:rsidP="001A42E4">
      <w:pPr>
        <w:pStyle w:val="12"/>
        <w:spacing w:line="348" w:lineRule="auto"/>
        <w:rPr>
          <w:lang w:val="ru-RU"/>
        </w:rPr>
      </w:pPr>
    </w:p>
    <w:p w14:paraId="5AF94B8F" w14:textId="77777777" w:rsidR="001A42E4" w:rsidRPr="001861B4" w:rsidRDefault="001A42E4" w:rsidP="001A42E4">
      <w:pPr>
        <w:pStyle w:val="12"/>
        <w:spacing w:line="348" w:lineRule="auto"/>
        <w:rPr>
          <w:lang w:val="ru-RU"/>
        </w:rPr>
      </w:pPr>
      <w:r w:rsidRPr="001861B4">
        <w:rPr>
          <w:lang w:val="ru-RU"/>
        </w:rPr>
        <w:t>***</w:t>
      </w:r>
    </w:p>
    <w:p w14:paraId="28D4A2F7" w14:textId="77777777" w:rsidR="001A42E4" w:rsidRPr="001A42E4" w:rsidRDefault="001A42E4" w:rsidP="001A42E4">
      <w:pPr>
        <w:pStyle w:val="12"/>
        <w:spacing w:line="348" w:lineRule="auto"/>
        <w:rPr>
          <w:b/>
          <w:bCs w:val="0"/>
          <w:lang w:val="ru-RU"/>
        </w:rPr>
      </w:pPr>
      <w:r w:rsidRPr="001A42E4">
        <w:rPr>
          <w:b/>
          <w:bCs w:val="0"/>
          <w:lang w:val="ru-RU"/>
        </w:rPr>
        <w:t>Около 10 сенаторов от заксобраний могут смениться по итогам выборов</w:t>
      </w:r>
    </w:p>
    <w:p w14:paraId="007C946F" w14:textId="77777777" w:rsidR="001A42E4" w:rsidRPr="001A42E4" w:rsidRDefault="001A42E4" w:rsidP="001A42E4">
      <w:pPr>
        <w:pStyle w:val="12"/>
        <w:spacing w:line="348" w:lineRule="auto"/>
        <w:rPr>
          <w:i/>
          <w:iCs/>
          <w:lang w:val="ru-RU"/>
        </w:rPr>
      </w:pPr>
      <w:r w:rsidRPr="001A42E4">
        <w:rPr>
          <w:i/>
          <w:iCs/>
          <w:lang w:val="ru-RU"/>
        </w:rPr>
        <w:t>Часть из них уйдут в Госдуму, часть уступят место более молодым политикам</w:t>
      </w:r>
    </w:p>
    <w:p w14:paraId="46570A5D" w14:textId="77777777" w:rsidR="001A42E4" w:rsidRPr="001A42E4" w:rsidRDefault="001A42E4" w:rsidP="001A42E4">
      <w:pPr>
        <w:pStyle w:val="12"/>
        <w:spacing w:line="348" w:lineRule="auto"/>
        <w:rPr>
          <w:lang w:val="ru-RU"/>
        </w:rPr>
      </w:pPr>
      <w:r w:rsidRPr="001A42E4">
        <w:rPr>
          <w:lang w:val="ru-RU"/>
        </w:rPr>
        <w:t>После единого дня голосования (ЕДГ-2026) 20 сентября могут смениться около 10 сенаторов от региональных парламентов, подсчитали «Ведомости». Часть действующих представителей заксобраний в Совете Федерации (СФ) не участвовали в праймериз «Единой России» (ЕР; 19 из 39, которым предстоят выборы, за исключением сенатора-коммуниста от Орловской области Василия Иконникова), но многие будут выдвинуты кандидатами на конференциях региональных отделений партии власти, минуя стадию предварительного голосования.</w:t>
      </w:r>
    </w:p>
    <w:p w14:paraId="143579CA" w14:textId="77777777" w:rsidR="001A42E4" w:rsidRPr="001A42E4" w:rsidRDefault="001A42E4" w:rsidP="001A42E4">
      <w:pPr>
        <w:pStyle w:val="12"/>
        <w:spacing w:line="348" w:lineRule="auto"/>
        <w:rPr>
          <w:lang w:val="ru-RU"/>
        </w:rPr>
      </w:pPr>
      <w:r w:rsidRPr="001A42E4">
        <w:rPr>
          <w:lang w:val="ru-RU"/>
        </w:rPr>
        <w:t>В частности, верхние позиции в общей части партийных списков ЕР на выборах в заксобрания, скорее всего, займут Игорь Зубарев (Карелия), Наталья Мельникова (Псковская обл.), Андрей Кутепов (Санкт-Петербург) и др. Сенатор от Кировской области глава комитета палаты по регламенту Вячеслав Тимченко сказал «Ведомостям», что региональное отделение ЕР выдвинет его кандидатуру в депутаты заксобрания на конференции 19 июня. Аналогичным образом, вероятно, будет выдвинут и сенатор от Томской области Владимир Кравченко, пояснил «Ведомостям» его представитель.</w:t>
      </w:r>
    </w:p>
    <w:p w14:paraId="628DFDD1" w14:textId="77777777" w:rsidR="001A42E4" w:rsidRPr="001A42E4" w:rsidRDefault="001A42E4" w:rsidP="001A42E4">
      <w:pPr>
        <w:pStyle w:val="12"/>
        <w:spacing w:line="348" w:lineRule="auto"/>
        <w:rPr>
          <w:lang w:val="ru-RU"/>
        </w:rPr>
      </w:pPr>
      <w:r w:rsidRPr="001A42E4">
        <w:rPr>
          <w:lang w:val="ru-RU"/>
        </w:rPr>
        <w:t>Могут покинуть СФ в сентябре Геннадий Ягубов (Ставропольский край), Александр Брыксин (Курская обл.), Роман Бойко (Еврейская автономная область) и Анастасия Жукова (Чукотка). Представитель Брыксина сказал «Ведомостям», что понимание относительно участия сенатора в выборах в Курскую областную думу появится через неделю. Представители остальных сенаторов не смогли ответить на вопрос «Ведомостей» о планах участия или неучастия в региональных избирательных кампаниях. Собеседник из окружения приморского сенатора Людмилы Талабаевой сказал «Ведомостям», что она не пойдет на выборы в заксобрание.</w:t>
      </w:r>
    </w:p>
    <w:p w14:paraId="7C4F270B" w14:textId="77777777" w:rsidR="001A42E4" w:rsidRPr="001A42E4" w:rsidRDefault="001A42E4" w:rsidP="001A42E4">
      <w:pPr>
        <w:pStyle w:val="12"/>
        <w:spacing w:line="348" w:lineRule="auto"/>
        <w:rPr>
          <w:lang w:val="ru-RU"/>
        </w:rPr>
      </w:pPr>
      <w:r w:rsidRPr="001A42E4">
        <w:rPr>
          <w:lang w:val="ru-RU"/>
        </w:rPr>
        <w:t>Собеседник на Чукотке сказал «Ведомостям», что, вероятно, новым представителем окружной думы в СФ станет нынешний ее спикер Леонид Николаев – он победил на праймериз ЕР. Второе место по итогам предварительного партийного голосования заняла депутат Госдумы Елена Евтюхова. В апреле в эфире радио «Пурга» она заявляла, что решила не избираться в девятый созыв нижней палаты парламента, чтобы продолжить работу в команде губернатора на Чукотке. На звонки «Ведомостей» Евтюхова не ответила. Еще один возможный претендент – участник специальной военной операции депутат совета Анадырского муниципального округа Александр Агапов (третий в списке ЕР по итогам праймериз).</w:t>
      </w:r>
    </w:p>
    <w:p w14:paraId="0399D553" w14:textId="77777777" w:rsidR="001A42E4" w:rsidRPr="001A42E4" w:rsidRDefault="001A42E4" w:rsidP="001A42E4">
      <w:pPr>
        <w:pStyle w:val="12"/>
        <w:spacing w:line="348" w:lineRule="auto"/>
        <w:rPr>
          <w:lang w:val="ru-RU"/>
        </w:rPr>
      </w:pPr>
      <w:r w:rsidRPr="001A42E4">
        <w:rPr>
          <w:lang w:val="ru-RU"/>
        </w:rPr>
        <w:t>Сенаторы от Липецкой и Омской областей Максим Кавджарадзе и Дмитрий Перминов в сентябре поменяют верхнюю палату на нижнюю: оба победили на праймериз ЕР по отбору кандидатов в депутаты Госдумы в своих регионах. Андрея Кислова от самарской губернской думы в СФ, скорее всего, заменит депутат Госдумы от ЛДПР Владимир Кошелев, писали «Ведомости» 14 мая. Последний написал заявление о вступлении в ЕР и победил на праймериз, а Кислов в предварительном партийном голосовании не участвовал.</w:t>
      </w:r>
    </w:p>
    <w:p w14:paraId="3F997C3D" w14:textId="77777777" w:rsidR="001A42E4" w:rsidRPr="001A42E4" w:rsidRDefault="001A42E4" w:rsidP="001A42E4">
      <w:pPr>
        <w:pStyle w:val="12"/>
        <w:spacing w:line="348" w:lineRule="auto"/>
        <w:rPr>
          <w:lang w:val="ru-RU"/>
        </w:rPr>
      </w:pPr>
      <w:r w:rsidRPr="001A42E4">
        <w:rPr>
          <w:lang w:val="ru-RU"/>
        </w:rPr>
        <w:t>Замглавы Федеральной антимонопольной службы (ФАС) Тимофей Нижегородцев победил на праймериз ЕР по отбору кандидатов в депутаты заксобрания Пермского края и, скорее всего, как писали «Ведомости» 8 мая, заменит в СФ одного из самых известных сенаторов – международника Алексея Пушкова. Последний на праймериз не заявлялся.</w:t>
      </w:r>
    </w:p>
    <w:p w14:paraId="7E3FF4A4" w14:textId="77777777" w:rsidR="001A42E4" w:rsidRPr="001A42E4" w:rsidRDefault="001A42E4" w:rsidP="001A42E4">
      <w:pPr>
        <w:pStyle w:val="12"/>
        <w:spacing w:line="348" w:lineRule="auto"/>
        <w:rPr>
          <w:lang w:val="ru-RU"/>
        </w:rPr>
      </w:pPr>
      <w:r w:rsidRPr="001A42E4">
        <w:rPr>
          <w:lang w:val="ru-RU"/>
        </w:rPr>
        <w:t>Наконец, бывший губернатор Красноярского края, представитель заксобрания региона в СФ Александр Усс, как и предполагали «Ведомости», 4 июня объявил об уходе из политики. Его место, вероятно, займет курирующий внутреннюю политику субъекта многолетний первый замгубернатора Красноярского края и руководитель администрации главы региона Сергей Пономаренко.</w:t>
      </w:r>
    </w:p>
    <w:p w14:paraId="76993887" w14:textId="77777777" w:rsidR="001A42E4" w:rsidRPr="001A42E4" w:rsidRDefault="001A42E4" w:rsidP="001A42E4">
      <w:pPr>
        <w:pStyle w:val="12"/>
        <w:spacing w:line="348" w:lineRule="auto"/>
        <w:rPr>
          <w:lang w:val="ru-RU"/>
        </w:rPr>
      </w:pPr>
      <w:r w:rsidRPr="001A42E4">
        <w:rPr>
          <w:lang w:val="ru-RU"/>
        </w:rPr>
        <w:t>Сенатор от Камчатки Валерий Пономарев участвовал в праймериз ЕР, но занял непроходное третье место по списку. Его представитель не стала комментировать «Ведомостям» дальнейшие планы.</w:t>
      </w:r>
    </w:p>
    <w:p w14:paraId="6F1A841B" w14:textId="77777777" w:rsidR="001A42E4" w:rsidRPr="001A42E4" w:rsidRDefault="001A42E4" w:rsidP="001A42E4">
      <w:pPr>
        <w:pStyle w:val="12"/>
        <w:spacing w:line="348" w:lineRule="auto"/>
        <w:rPr>
          <w:lang w:val="ru-RU"/>
        </w:rPr>
      </w:pPr>
      <w:r w:rsidRPr="001A42E4">
        <w:rPr>
          <w:lang w:val="ru-RU"/>
        </w:rPr>
        <w:t>До тех пор, пока от СФ нет больших ожиданий, это сегодня скорее источник статуса (или иногда почетная пенсия), а не мощный центр принятия решений, говорит президент фонда «Петербургская политика» Михаил Виноградов. «Ожидания изменения роли СФ происходят в течение 25 лет, но пока этого не случилось, все [ротация состава] остается скорее рутиной», – сказал он «Ведомостям». Ротация СФ не предполагает системных изменений в его работе, говорит политолог Константин Калачев.</w:t>
      </w:r>
    </w:p>
    <w:p w14:paraId="674B03C1" w14:textId="77777777" w:rsidR="001A42E4" w:rsidRPr="001A42E4" w:rsidRDefault="001A42E4" w:rsidP="001A42E4">
      <w:pPr>
        <w:pStyle w:val="12"/>
        <w:spacing w:line="348" w:lineRule="auto"/>
        <w:rPr>
          <w:lang w:val="ru-RU"/>
        </w:rPr>
      </w:pPr>
    </w:p>
    <w:p w14:paraId="43DBFE5F" w14:textId="77777777" w:rsidR="00894D81" w:rsidRPr="001861B4" w:rsidRDefault="001A42E4" w:rsidP="004C6652">
      <w:pPr>
        <w:pStyle w:val="12"/>
        <w:spacing w:line="348" w:lineRule="auto"/>
        <w:rPr>
          <w:lang w:val="ru-RU"/>
        </w:rPr>
      </w:pPr>
      <w:r w:rsidRPr="001861B4">
        <w:rPr>
          <w:lang w:val="ru-RU"/>
        </w:rPr>
        <w:t>***</w:t>
      </w:r>
    </w:p>
    <w:p w14:paraId="69BA54A2" w14:textId="77777777" w:rsidR="00562B84" w:rsidRDefault="00562B84" w:rsidP="00562B84">
      <w:pPr>
        <w:pStyle w:val="12"/>
        <w:spacing w:line="348" w:lineRule="auto"/>
        <w:ind w:firstLine="0"/>
      </w:pPr>
    </w:p>
    <w:p w14:paraId="2C4DA7B0" w14:textId="77777777" w:rsidR="00562B84" w:rsidRDefault="00562B84" w:rsidP="00562B84">
      <w:pPr>
        <w:pStyle w:val="12"/>
        <w:spacing w:line="348" w:lineRule="auto"/>
        <w:ind w:firstLine="0"/>
      </w:pPr>
    </w:p>
    <w:p w14:paraId="3A26E6CD" w14:textId="77777777" w:rsidR="00562B84" w:rsidRPr="0049486A" w:rsidRDefault="00562B84" w:rsidP="009B0942">
      <w:pPr>
        <w:pStyle w:val="2"/>
      </w:pPr>
      <w:bookmarkStart w:id="147" w:name="_Toc232683783"/>
      <w:r>
        <w:t>Политические партии и общественные объединения</w:t>
      </w:r>
      <w:bookmarkEnd w:id="147"/>
    </w:p>
    <w:p w14:paraId="0171147A" w14:textId="77777777" w:rsidR="004C6652" w:rsidRPr="004C6652" w:rsidRDefault="004C6652" w:rsidP="004C6652">
      <w:pPr>
        <w:pStyle w:val="12"/>
        <w:spacing w:line="348" w:lineRule="auto"/>
        <w:rPr>
          <w:b/>
          <w:bCs w:val="0"/>
          <w:lang w:val="ru-RU"/>
        </w:rPr>
      </w:pPr>
      <w:r w:rsidRPr="004C6652">
        <w:rPr>
          <w:b/>
          <w:bCs w:val="0"/>
          <w:lang w:val="ru-RU"/>
        </w:rPr>
        <w:t>С чем парламентские партии готовятся пойти на выборы в Госдуму</w:t>
      </w:r>
    </w:p>
    <w:p w14:paraId="6A2B432A" w14:textId="77777777" w:rsidR="004C6652" w:rsidRPr="004C6652" w:rsidRDefault="004C6652" w:rsidP="004C6652">
      <w:pPr>
        <w:pStyle w:val="12"/>
        <w:spacing w:line="348" w:lineRule="auto"/>
        <w:rPr>
          <w:i/>
          <w:iCs/>
          <w:lang w:val="ru-RU"/>
        </w:rPr>
      </w:pPr>
      <w:r w:rsidRPr="004C6652">
        <w:rPr>
          <w:i/>
          <w:iCs/>
          <w:lang w:val="ru-RU"/>
        </w:rPr>
        <w:t>Их позиции по многим вопросам сближаются, поэтому вряд ли стоит ждать полярных лозунгов, считают эксперты</w:t>
      </w:r>
    </w:p>
    <w:p w14:paraId="18BCA0F7" w14:textId="77777777" w:rsidR="004C6652" w:rsidRPr="004C6652" w:rsidRDefault="004C6652" w:rsidP="004C6652">
      <w:pPr>
        <w:pStyle w:val="12"/>
        <w:spacing w:line="348" w:lineRule="auto"/>
        <w:rPr>
          <w:lang w:val="ru-RU"/>
        </w:rPr>
      </w:pPr>
      <w:r w:rsidRPr="004C6652">
        <w:rPr>
          <w:lang w:val="ru-RU"/>
        </w:rPr>
        <w:t>Центральная избирательная комиссия (ЦИК) РФ провела 17 июня заседание, где в том числе утвердила трехдневное голосование на выборах в Госдуму – с 18 по 20 сентября, а также представила визуальное оформление информационной кампании ЦИК под слоганом «Твой голос – сила России!». Это произошло на следующий день после подписания президентом Владимиром Путиным указа о назначении выборов.</w:t>
      </w:r>
    </w:p>
    <w:p w14:paraId="1777E898" w14:textId="77777777" w:rsidR="004C6652" w:rsidRPr="004C6652" w:rsidRDefault="004C6652" w:rsidP="004C6652">
      <w:pPr>
        <w:pStyle w:val="12"/>
        <w:spacing w:line="348" w:lineRule="auto"/>
        <w:rPr>
          <w:lang w:val="ru-RU"/>
        </w:rPr>
      </w:pPr>
      <w:r w:rsidRPr="004C6652">
        <w:rPr>
          <w:lang w:val="ru-RU"/>
        </w:rPr>
        <w:t>В ближайшие три недели парламентские партии проведут свои съезды, где утвердят списки кандидатов и программы, с которыми пойдут в Госдуму и региональные парламенты (они будут избираться в 39 субъектах). 20 июня пройдет съезд КПРФ, 23-го – ЛДПР, 1 июля – «Новых людей» (НЛ), 4 июля – «Справедливой России» (СР). «Единая Россия» (ЕР) проведет съезд в два этапа: 28 июня партия утвердит список кандидатов, а в августе утвердит новую версию «Народной программы».</w:t>
      </w:r>
    </w:p>
    <w:p w14:paraId="6E22BFEB" w14:textId="77777777" w:rsidR="004C6652" w:rsidRDefault="004C6652" w:rsidP="004C6652">
      <w:pPr>
        <w:pStyle w:val="12"/>
        <w:spacing w:line="348" w:lineRule="auto"/>
        <w:rPr>
          <w:lang w:val="ru-RU"/>
        </w:rPr>
      </w:pPr>
      <w:r w:rsidRPr="004C6652">
        <w:rPr>
          <w:lang w:val="ru-RU"/>
        </w:rPr>
        <w:t>Большинство партий пока не раскрывают лозунги, которые будут использоваться во время агитации. У партий пока известны только слоганы предэлекторального периода, рассказал глава ФоРГО Константин Костин. При этом количество волн агитаций зависит от стратегии каждой партии, отмечает он. «Обычно две-три, мотивирующая и мобилизационная. Кроме того, законом определен разный календарь для разных носителей – агитационно-печатных материалов, наружной рекламы, распространении в интернете и рекламы на федеральных каналах», – пояснил Костин.</w:t>
      </w:r>
    </w:p>
    <w:p w14:paraId="46299D1F" w14:textId="77777777" w:rsidR="004C6652" w:rsidRPr="004C6652" w:rsidRDefault="004C6652" w:rsidP="004C6652">
      <w:pPr>
        <w:pStyle w:val="12"/>
        <w:spacing w:line="348" w:lineRule="auto"/>
        <w:rPr>
          <w:lang w:val="ru-RU"/>
        </w:rPr>
      </w:pPr>
      <w:r w:rsidRPr="004C6652">
        <w:rPr>
          <w:lang w:val="ru-RU"/>
        </w:rPr>
        <w:t>Основным слоганом для предстоящей кампании в КПРФ выбрали такой: «Программа Победы: от выживания к развитию и справедливости», сообщил «Ведомостям» секретарь ЦК компартии по выборам Сергей Обухов. Он был утвержден после проведения социологических опросов и одобряется группами поддержки КПРФ, уточнил собеседник.</w:t>
      </w:r>
    </w:p>
    <w:p w14:paraId="457D86C1" w14:textId="77777777" w:rsidR="004C6652" w:rsidRPr="004C6652" w:rsidRDefault="004C6652" w:rsidP="004C6652">
      <w:pPr>
        <w:pStyle w:val="12"/>
        <w:spacing w:line="348" w:lineRule="auto"/>
        <w:rPr>
          <w:lang w:val="ru-RU"/>
        </w:rPr>
      </w:pPr>
      <w:r w:rsidRPr="004C6652">
        <w:rPr>
          <w:lang w:val="ru-RU"/>
        </w:rPr>
        <w:t>Основной слоган ЕР, который планируется принять на съезде, будет связан как с программой партии, так и с теми людьми, которые составят ее кадровое ядро на выборах, сказал «Ведомостям» Сергей Перминов. «Слоганы должны будут соотноситься с характерами и энергетикой этих людей», – сказал он. Это должно мобилизовать избирателей во всех регионах России, отметил собеседник.</w:t>
      </w:r>
    </w:p>
    <w:p w14:paraId="7BA76171" w14:textId="77777777" w:rsidR="004C6652" w:rsidRPr="004C6652" w:rsidRDefault="004C6652" w:rsidP="004C6652">
      <w:pPr>
        <w:pStyle w:val="12"/>
        <w:spacing w:line="348" w:lineRule="auto"/>
        <w:rPr>
          <w:lang w:val="ru-RU"/>
        </w:rPr>
      </w:pPr>
      <w:r w:rsidRPr="004C6652">
        <w:rPr>
          <w:lang w:val="ru-RU"/>
        </w:rPr>
        <w:t>Слоган, который, например, использовался в последние месяцы на мероприятиях партии и в поздравлениях с Днем России 12 июня – «Единая Россия – сейчас. Великая страна – навсегда», обратили внимание «Ведомости». Но это предварительный вариант, он не определен, говорят партийцы. Во время кампании могут использовать другой слоган, связанный с традиционными для партии установками: к примеру, в 2021 г. говорили про «справедливость, уважение, заботу».</w:t>
      </w:r>
    </w:p>
    <w:p w14:paraId="5F522941" w14:textId="77777777" w:rsidR="004C6652" w:rsidRPr="004C6652" w:rsidRDefault="004C6652" w:rsidP="004C6652">
      <w:pPr>
        <w:pStyle w:val="12"/>
        <w:spacing w:line="348" w:lineRule="auto"/>
        <w:rPr>
          <w:lang w:val="ru-RU"/>
        </w:rPr>
      </w:pPr>
      <w:r w:rsidRPr="004C6652">
        <w:rPr>
          <w:lang w:val="ru-RU"/>
        </w:rPr>
        <w:t>До съезда можно назвать только основные темы партийной избирательной программы, сказал первый замглавы фракции СР в Госдуме Дмитрий Гусев. Лозунги партии он назвать отказался.</w:t>
      </w:r>
    </w:p>
    <w:p w14:paraId="6E059088" w14:textId="77777777" w:rsidR="004C6652" w:rsidRPr="004C6652" w:rsidRDefault="004C6652" w:rsidP="004C6652">
      <w:pPr>
        <w:pStyle w:val="12"/>
        <w:spacing w:line="348" w:lineRule="auto"/>
        <w:rPr>
          <w:lang w:val="ru-RU"/>
        </w:rPr>
      </w:pPr>
      <w:r w:rsidRPr="004C6652">
        <w:rPr>
          <w:lang w:val="ru-RU"/>
        </w:rPr>
        <w:t>В ЛДПР также не готовы говорить о содержании партийных слоганов до съезда. Но некоторые лозунги есть на сайте партии, на котором рассказывается о ее программе. Среди них, например: «Дело Жириновского живет», «Русский – не значит бедный», «Россия – больше, чем Москва». К слову, билборды с последним уже начали размещать в регионах, например в Новосибирской области. Свою фотографию на его фоне разместила руководитель регионального отделения Анна Терешкова. В Москве используется агитация (например, на транспорте) с лидером партии и лозунгом: «Слуцкий добьется!»</w:t>
      </w:r>
    </w:p>
    <w:p w14:paraId="66869D27" w14:textId="77777777" w:rsidR="004C6652" w:rsidRPr="004C6652" w:rsidRDefault="004C6652" w:rsidP="004C6652">
      <w:pPr>
        <w:pStyle w:val="12"/>
        <w:spacing w:line="348" w:lineRule="auto"/>
        <w:rPr>
          <w:lang w:val="ru-RU"/>
        </w:rPr>
      </w:pPr>
      <w:r w:rsidRPr="004C6652">
        <w:rPr>
          <w:lang w:val="ru-RU"/>
        </w:rPr>
        <w:t>Не исключено, что слоган у «Новых людей» будет близок к традиционному – «Люди важнее!», говорит один из собеседников. Хотя в этом году партийцы больше, чем в 2021 г., говорят о возвращении к нормальности. Официально пресс-служба партии этот вопрос тоже не комментировала.</w:t>
      </w:r>
    </w:p>
    <w:p w14:paraId="5547C2CC" w14:textId="77777777" w:rsidR="004C6652" w:rsidRPr="004C6652" w:rsidRDefault="004C6652" w:rsidP="004C6652">
      <w:pPr>
        <w:pStyle w:val="12"/>
        <w:spacing w:line="348" w:lineRule="auto"/>
        <w:rPr>
          <w:lang w:val="ru-RU"/>
        </w:rPr>
      </w:pPr>
      <w:r w:rsidRPr="004C6652">
        <w:rPr>
          <w:lang w:val="ru-RU"/>
        </w:rPr>
        <w:t>Слоганы – это то, на что обычно обращает внимание электорат, отмечает президент фонда «Петербургская политика» Михаил Виноградов. Как и в рекламе, он должен быть запоминающимся, образным или попадающим в подсознание аудитории. «С этим пока проблемы», – заключает он.</w:t>
      </w:r>
    </w:p>
    <w:p w14:paraId="3D08FFF3" w14:textId="77777777" w:rsidR="004C6652" w:rsidRPr="004C6652" w:rsidRDefault="004C6652" w:rsidP="004C6652">
      <w:pPr>
        <w:pStyle w:val="12"/>
        <w:spacing w:line="348" w:lineRule="auto"/>
        <w:rPr>
          <w:lang w:val="ru-RU"/>
        </w:rPr>
      </w:pPr>
      <w:r w:rsidRPr="004C6652">
        <w:rPr>
          <w:lang w:val="ru-RU"/>
        </w:rPr>
        <w:t>Партии стремятся минимизировать политические риски, связанные с участием в электоральных кампаниях, полагает политолог Алексей Макаркин. Если в 1990-е гг. существовала жесткая политическая конкуренция, то сейчас для парламентских партий сформировалась общая «зона консенсуса» по таким вопросам, как оборона, внешняя политика, безопасность и противодействие экстремизму, считает эксперт. Поэтому партии, по его мнению, предпочитают избегать спорных тем и резких формулировок.</w:t>
      </w:r>
    </w:p>
    <w:p w14:paraId="1D4FE013" w14:textId="77777777" w:rsidR="004C6652" w:rsidRPr="004C6652" w:rsidRDefault="004C6652" w:rsidP="004C6652">
      <w:pPr>
        <w:pStyle w:val="12"/>
        <w:spacing w:line="348" w:lineRule="auto"/>
        <w:rPr>
          <w:lang w:val="ru-RU"/>
        </w:rPr>
      </w:pPr>
      <w:r w:rsidRPr="004C6652">
        <w:rPr>
          <w:lang w:val="ru-RU"/>
        </w:rPr>
        <w:t>По словам политолога, избиратели чаще оценивают партии не по программам, которые читают немногие, а по стилистике кампании и степени резкости высказываний. Поэтому и возникает впечатление, что партии становятся все более похожими друг на друга.</w:t>
      </w:r>
    </w:p>
    <w:p w14:paraId="1C5407BB" w14:textId="77777777" w:rsidR="004C6652" w:rsidRDefault="004C6652" w:rsidP="004C6652">
      <w:pPr>
        <w:pStyle w:val="12"/>
        <w:spacing w:line="348" w:lineRule="auto"/>
        <w:ind w:firstLine="0"/>
        <w:rPr>
          <w:lang w:val="ru-RU"/>
        </w:rPr>
      </w:pPr>
    </w:p>
    <w:p w14:paraId="5EB947B4" w14:textId="77777777" w:rsidR="004C6652" w:rsidRPr="001861B4" w:rsidRDefault="004C6652" w:rsidP="004C6652">
      <w:pPr>
        <w:pStyle w:val="12"/>
        <w:spacing w:line="348" w:lineRule="auto"/>
        <w:ind w:firstLine="708"/>
        <w:rPr>
          <w:lang w:val="ru-RU"/>
        </w:rPr>
      </w:pPr>
      <w:r w:rsidRPr="001861B4">
        <w:rPr>
          <w:lang w:val="ru-RU"/>
        </w:rPr>
        <w:t>***</w:t>
      </w:r>
    </w:p>
    <w:p w14:paraId="0500BC21" w14:textId="77777777" w:rsidR="004C6652" w:rsidRDefault="004C6652" w:rsidP="004C6652">
      <w:pPr>
        <w:pStyle w:val="12"/>
        <w:spacing w:line="348" w:lineRule="auto"/>
        <w:ind w:firstLine="0"/>
        <w:rPr>
          <w:b/>
          <w:bCs w:val="0"/>
          <w:lang w:val="ru-RU"/>
        </w:rPr>
      </w:pPr>
    </w:p>
    <w:p w14:paraId="083DFB82" w14:textId="77777777" w:rsidR="001A42E4" w:rsidRPr="001A42E4" w:rsidRDefault="001A42E4" w:rsidP="001A42E4">
      <w:pPr>
        <w:pStyle w:val="12"/>
        <w:spacing w:line="348" w:lineRule="auto"/>
        <w:rPr>
          <w:b/>
          <w:bCs w:val="0"/>
          <w:lang w:val="ru-RU"/>
        </w:rPr>
      </w:pPr>
      <w:r w:rsidRPr="001A42E4">
        <w:rPr>
          <w:b/>
          <w:bCs w:val="0"/>
          <w:lang w:val="ru-RU"/>
        </w:rPr>
        <w:t>ЦИК переводит мощности в «боевой режим»</w:t>
      </w:r>
    </w:p>
    <w:p w14:paraId="4CE66292" w14:textId="77777777" w:rsidR="001A42E4" w:rsidRPr="001A42E4" w:rsidRDefault="001A42E4" w:rsidP="001A42E4">
      <w:pPr>
        <w:pStyle w:val="12"/>
        <w:spacing w:line="348" w:lineRule="auto"/>
        <w:rPr>
          <w:i/>
          <w:iCs/>
          <w:lang w:val="ru-RU"/>
        </w:rPr>
      </w:pPr>
      <w:r w:rsidRPr="001A42E4">
        <w:rPr>
          <w:i/>
          <w:iCs/>
          <w:lang w:val="ru-RU"/>
        </w:rPr>
        <w:t>Комиссия готовит нормативную базу для кампании 2026 года</w:t>
      </w:r>
    </w:p>
    <w:p w14:paraId="3D606BA8" w14:textId="77777777" w:rsidR="001A42E4" w:rsidRPr="001A42E4" w:rsidRDefault="001A42E4" w:rsidP="001A42E4">
      <w:pPr>
        <w:pStyle w:val="12"/>
        <w:spacing w:line="348" w:lineRule="auto"/>
        <w:rPr>
          <w:lang w:val="ru-RU"/>
        </w:rPr>
      </w:pPr>
      <w:r w:rsidRPr="001A42E4">
        <w:rPr>
          <w:lang w:val="ru-RU"/>
        </w:rPr>
        <w:t>Центризбирком (ЦИК) вступает в горячее время предвыборной кампании и переводит мощности избирательной системы в «боевой режим на старте электоральной мобилизации». Об этом заявила глава комиссии Элла Памфилова на заседании 11 июня. Выборы в Госдуму должны быть назначены указом президента до 21 июня.</w:t>
      </w:r>
    </w:p>
    <w:p w14:paraId="370EE619" w14:textId="77777777" w:rsidR="001A42E4" w:rsidRPr="001A42E4" w:rsidRDefault="001A42E4" w:rsidP="001A42E4">
      <w:pPr>
        <w:pStyle w:val="12"/>
        <w:spacing w:line="348" w:lineRule="auto"/>
        <w:rPr>
          <w:lang w:val="ru-RU"/>
        </w:rPr>
      </w:pPr>
      <w:r w:rsidRPr="001A42E4">
        <w:rPr>
          <w:lang w:val="ru-RU"/>
        </w:rPr>
        <w:t>«Слава Богу, все, что мы могли сделать заранее и подготовить, заложить базу [мы сделали]. Потом официально будет дан старт, и мы будем оперативно принимать документы, чтобы с учетом затрудненной логистики и множества проблем, обусловленных турбулентным временем, у нас все прошло без сучка и задоринки, чтобы все было в интересах избирателей», – подчеркнула она.</w:t>
      </w:r>
    </w:p>
    <w:p w14:paraId="519E0D4B" w14:textId="77777777" w:rsidR="001A42E4" w:rsidRPr="001A42E4" w:rsidRDefault="001A42E4" w:rsidP="001A42E4">
      <w:pPr>
        <w:pStyle w:val="12"/>
        <w:spacing w:line="348" w:lineRule="auto"/>
        <w:rPr>
          <w:lang w:val="ru-RU"/>
        </w:rPr>
      </w:pPr>
      <w:r w:rsidRPr="001A42E4">
        <w:rPr>
          <w:lang w:val="ru-RU"/>
        </w:rPr>
        <w:t>В связи с этим комиссия утвердила еще ряд постановлений, регламентирующих ход избирательного процесса. Например, ЦИК уточнил порядок открытия, ведения и закрытия избирательных счетов. Постановление согласовали Центробанк и Росфинмониторинг. «Это непростая ситуация, поскольку две серьезные организации имеют свои собственные взгляды на то, каким образом это [открытие и ведение спецсчетов] должно проходить. В результате консультации, в том числе и в очном формате на площадке ЦИК, в проекты были внесены правки», – указал зампред комиссии Николай Булаев.</w:t>
      </w:r>
    </w:p>
    <w:p w14:paraId="3770E9A3" w14:textId="77777777" w:rsidR="001A42E4" w:rsidRPr="001A42E4" w:rsidRDefault="001A42E4" w:rsidP="001A42E4">
      <w:pPr>
        <w:pStyle w:val="12"/>
        <w:spacing w:line="348" w:lineRule="auto"/>
        <w:rPr>
          <w:lang w:val="ru-RU"/>
        </w:rPr>
      </w:pPr>
      <w:r w:rsidRPr="001A42E4">
        <w:rPr>
          <w:lang w:val="ru-RU"/>
        </w:rPr>
        <w:t>В постановлении сказано, что спецсчет не может быть открыт дистанционно в случаях, прописанных в законе о противодействии отмыванию доходов. Без личного присутствия его не смогут открыть, например, лица, причастные к экстремистской или террористической деятельности, анонимные владельцы счетов, лица, чьи счета были заблокированы межведомственной комиссией по противодействию финансированию терроризма, и те граждане, о которых в ЕГРЮЛ внесены недостоверные сведения.</w:t>
      </w:r>
    </w:p>
    <w:p w14:paraId="01BFE191" w14:textId="77777777" w:rsidR="001A42E4" w:rsidRPr="001A42E4" w:rsidRDefault="001A42E4" w:rsidP="00C714B4">
      <w:pPr>
        <w:pStyle w:val="12"/>
        <w:spacing w:line="341" w:lineRule="auto"/>
        <w:rPr>
          <w:lang w:val="ru-RU"/>
        </w:rPr>
      </w:pPr>
      <w:r w:rsidRPr="001A42E4">
        <w:rPr>
          <w:lang w:val="ru-RU"/>
        </w:rPr>
        <w:t>«Для того</w:t>
      </w:r>
      <w:r>
        <w:rPr>
          <w:lang w:val="ru-RU"/>
        </w:rPr>
        <w:t>,</w:t>
      </w:r>
      <w:r w:rsidRPr="001A42E4">
        <w:rPr>
          <w:lang w:val="ru-RU"/>
        </w:rPr>
        <w:t xml:space="preserve"> чтобы упредить возникновение конфликтных ситуаций, мы должны проинформировать кандидата о тех ограничениях, которые не позволят ему открыть дистанционный избирательный счет. Если он этого не знает или вы это плохо знаете и не понимаете, тогда будут проблемы», – обратился к представителям избиркомов Булаев.</w:t>
      </w:r>
    </w:p>
    <w:p w14:paraId="393D38DD" w14:textId="77777777" w:rsidR="001A42E4" w:rsidRPr="001A42E4" w:rsidRDefault="001A42E4" w:rsidP="00C714B4">
      <w:pPr>
        <w:pStyle w:val="12"/>
        <w:spacing w:line="341" w:lineRule="auto"/>
        <w:rPr>
          <w:lang w:val="ru-RU"/>
        </w:rPr>
      </w:pPr>
      <w:r w:rsidRPr="001A42E4">
        <w:rPr>
          <w:lang w:val="ru-RU"/>
        </w:rPr>
        <w:t>Кроме того, согласно принятому постановлению, теперь избирательный счет можно не только открыть дистанционно, но и закрыть. Булаев напомнил, что открытие дистанционных счетов доступно кандидатам уже почти два года. «Я должен сказать, что в этой части мы прошли серьезный, не всегда гладкий путь», – вспоминал он. Булаев обратил внимание на то, что Сбербанк в этой части проделал «колоссальную работу»: например, был разработан тренажер для избирательных комиссий, которые будут применять технологию дистанционного открытия счетов.</w:t>
      </w:r>
    </w:p>
    <w:p w14:paraId="7CBB512C" w14:textId="77777777" w:rsidR="001A42E4" w:rsidRPr="001A42E4" w:rsidRDefault="001A42E4" w:rsidP="00C714B4">
      <w:pPr>
        <w:pStyle w:val="12"/>
        <w:spacing w:line="341" w:lineRule="auto"/>
        <w:rPr>
          <w:lang w:val="ru-RU"/>
        </w:rPr>
      </w:pPr>
      <w:r w:rsidRPr="001A42E4">
        <w:rPr>
          <w:lang w:val="ru-RU"/>
        </w:rPr>
        <w:t xml:space="preserve">В этом постановлении обращает на себя внимание масса требований к кандидату для дистанционного открытия спецсчета, </w:t>
      </w:r>
      <w:r w:rsidRPr="00D04260">
        <w:rPr>
          <w:spacing w:val="-8"/>
          <w:lang w:val="ru-RU"/>
        </w:rPr>
        <w:t>которые не применяются при обычной процедуре открытия специального</w:t>
      </w:r>
      <w:r w:rsidRPr="001A42E4">
        <w:rPr>
          <w:lang w:val="ru-RU"/>
        </w:rPr>
        <w:t xml:space="preserve"> избирательного счета, сказал электоральный юрист Гарегин Митин. Примечательно, что воспользоваться этой возможностью не смогут кандидаты-банкроты, добавляет другой юрист, Антон Тимченко.</w:t>
      </w:r>
    </w:p>
    <w:p w14:paraId="3926027D" w14:textId="77777777" w:rsidR="001A42E4" w:rsidRPr="001A42E4" w:rsidRDefault="001A42E4" w:rsidP="00C714B4">
      <w:pPr>
        <w:pStyle w:val="12"/>
        <w:spacing w:line="341" w:lineRule="auto"/>
        <w:rPr>
          <w:b/>
          <w:bCs w:val="0"/>
          <w:i/>
          <w:iCs/>
          <w:lang w:val="ru-RU"/>
        </w:rPr>
      </w:pPr>
      <w:r w:rsidRPr="001A42E4">
        <w:rPr>
          <w:b/>
          <w:bCs w:val="0"/>
          <w:i/>
          <w:iCs/>
          <w:lang w:val="ru-RU"/>
        </w:rPr>
        <w:t>ГАС на старте</w:t>
      </w:r>
    </w:p>
    <w:p w14:paraId="023A58D8" w14:textId="77777777" w:rsidR="001A42E4" w:rsidRPr="001A42E4" w:rsidRDefault="001A42E4" w:rsidP="00C714B4">
      <w:pPr>
        <w:pStyle w:val="12"/>
        <w:spacing w:line="341" w:lineRule="auto"/>
        <w:rPr>
          <w:lang w:val="ru-RU"/>
        </w:rPr>
      </w:pPr>
      <w:r w:rsidRPr="001A42E4">
        <w:rPr>
          <w:lang w:val="ru-RU"/>
        </w:rPr>
        <w:t>Руководитель Федерального центра информатизации при ЦИК Александр Сокольчук сообщил, что ГАС «Выборы» нового образца прошла «генеральную репетицию» и готова к проведению ЕДГ-2026. По его словам, все три этапа общероссийской тренировки отработаны, нештатные ситуации купировались оперативно. «Мы должны учесть все факторы и сделать все возможное, чтобы максимально обезопасить всех участников избирательного процесса. Чтобы кампания прошла как должно вне зависимости от экстремальных аспектов, которые могут быть», – заявила Памфилова.</w:t>
      </w:r>
    </w:p>
    <w:p w14:paraId="136F0B5F" w14:textId="77777777" w:rsidR="001A42E4" w:rsidRPr="001A42E4" w:rsidRDefault="001A42E4" w:rsidP="00C714B4">
      <w:pPr>
        <w:pStyle w:val="12"/>
        <w:spacing w:line="341" w:lineRule="auto"/>
        <w:rPr>
          <w:lang w:val="ru-RU"/>
        </w:rPr>
      </w:pPr>
      <w:r w:rsidRPr="001A42E4">
        <w:rPr>
          <w:lang w:val="ru-RU"/>
        </w:rPr>
        <w:t>Еще одно решение ЦИК – утверждение формы согласия на использование изображения и воспроизведение голоса физического лица в агитационном материале. В этом документе человек должен будет указать свои данные, подтвердить согласие и указать, что его голос и изображение будут использованы для проведения предвыборной агитации на соответствующих выборах. В финальной части заявления надо будет указать наличие или отсутствие аффиляции с иноагентом.</w:t>
      </w:r>
    </w:p>
    <w:p w14:paraId="2613F822" w14:textId="77777777" w:rsidR="001A42E4" w:rsidRPr="001A42E4" w:rsidRDefault="001A42E4" w:rsidP="001A42E4">
      <w:pPr>
        <w:pStyle w:val="12"/>
        <w:spacing w:line="348" w:lineRule="auto"/>
        <w:rPr>
          <w:lang w:val="ru-RU"/>
        </w:rPr>
      </w:pPr>
      <w:r w:rsidRPr="001A42E4">
        <w:rPr>
          <w:lang w:val="ru-RU"/>
        </w:rPr>
        <w:t>Постановления ЦИК направлены на то, чтобы избирательный процесс соответствовал запросам участников выборов, говорит Тимченко. «В этом году отменили действовавший с 2016 г. странный запрет на использование в агитации изображений людей, не являющихся кандидатами. Теперь в агитматериалах снова можно использовать изображения сторонних лиц, но только с их письменного согласия. Раньше унифицированной формы согласия не существовало, теперь же кандидаты и штабы их будут готовить единообразно», – указал он.</w:t>
      </w:r>
    </w:p>
    <w:p w14:paraId="6722F8CE" w14:textId="77777777" w:rsidR="001A42E4" w:rsidRDefault="001A42E4" w:rsidP="001A42E4">
      <w:pPr>
        <w:pStyle w:val="12"/>
        <w:spacing w:line="348" w:lineRule="auto"/>
        <w:rPr>
          <w:lang w:val="ru-RU"/>
        </w:rPr>
      </w:pPr>
      <w:r w:rsidRPr="001A42E4">
        <w:rPr>
          <w:lang w:val="ru-RU"/>
        </w:rPr>
        <w:t>Кроме того, через такое письменное согласие «легализуется» использование в агитации чужого голоса (например, озвучка актером ролика), это очень актуальное закрытие существовавшей «серой зоны», оценил Тимченко. Наконец, еще одна новинка: давать такое согласие могут лишь лица, не подпадающие под ограничения, указанные в законе.</w:t>
      </w:r>
    </w:p>
    <w:p w14:paraId="43AFE97A" w14:textId="77777777" w:rsidR="004C6652" w:rsidRDefault="004C6652" w:rsidP="001A42E4">
      <w:pPr>
        <w:pStyle w:val="12"/>
        <w:spacing w:line="348" w:lineRule="auto"/>
        <w:rPr>
          <w:lang w:val="ru-RU"/>
        </w:rPr>
      </w:pPr>
    </w:p>
    <w:p w14:paraId="4E9CC3B6" w14:textId="77777777" w:rsidR="004C6652" w:rsidRPr="001861B4" w:rsidRDefault="004C6652" w:rsidP="001A42E4">
      <w:pPr>
        <w:pStyle w:val="12"/>
        <w:spacing w:line="348" w:lineRule="auto"/>
        <w:rPr>
          <w:lang w:val="ru-RU"/>
        </w:rPr>
      </w:pPr>
      <w:r w:rsidRPr="001861B4">
        <w:rPr>
          <w:lang w:val="ru-RU"/>
        </w:rPr>
        <w:t>***</w:t>
      </w:r>
    </w:p>
    <w:p w14:paraId="6F0D0783" w14:textId="77777777" w:rsidR="004C6652" w:rsidRDefault="004C6652" w:rsidP="001A42E4">
      <w:pPr>
        <w:pStyle w:val="12"/>
        <w:spacing w:line="348" w:lineRule="auto"/>
        <w:rPr>
          <w:lang w:val="ru-RU"/>
        </w:rPr>
      </w:pPr>
    </w:p>
    <w:p w14:paraId="61E62A18" w14:textId="77777777" w:rsidR="004C6652" w:rsidRPr="004C6652" w:rsidRDefault="004C6652" w:rsidP="004C6652">
      <w:pPr>
        <w:pStyle w:val="12"/>
        <w:spacing w:line="348" w:lineRule="auto"/>
        <w:rPr>
          <w:b/>
          <w:bCs w:val="0"/>
          <w:lang w:val="ru-RU"/>
        </w:rPr>
      </w:pPr>
      <w:r w:rsidRPr="004C6652">
        <w:rPr>
          <w:b/>
          <w:bCs w:val="0"/>
          <w:lang w:val="ru-RU"/>
        </w:rPr>
        <w:t>Иркутские коммунисты настаивают на выдвижении Рашкина в Госдуму</w:t>
      </w:r>
    </w:p>
    <w:p w14:paraId="55E9BE26" w14:textId="77777777" w:rsidR="004C6652" w:rsidRPr="004C6652" w:rsidRDefault="004C6652" w:rsidP="004C6652">
      <w:pPr>
        <w:pStyle w:val="12"/>
        <w:spacing w:line="348" w:lineRule="auto"/>
        <w:rPr>
          <w:i/>
          <w:iCs/>
          <w:lang w:val="ru-RU"/>
        </w:rPr>
      </w:pPr>
      <w:r w:rsidRPr="004C6652">
        <w:rPr>
          <w:i/>
          <w:iCs/>
          <w:lang w:val="ru-RU"/>
        </w:rPr>
        <w:t>Демарш руководства обкома КПРФ произошел накануне партийного съезда</w:t>
      </w:r>
    </w:p>
    <w:p w14:paraId="03309312" w14:textId="77777777" w:rsidR="004C6652" w:rsidRPr="004C6652" w:rsidRDefault="004C6652" w:rsidP="004C6652">
      <w:pPr>
        <w:pStyle w:val="12"/>
        <w:spacing w:line="348" w:lineRule="auto"/>
        <w:rPr>
          <w:lang w:val="ru-RU"/>
        </w:rPr>
      </w:pPr>
      <w:r w:rsidRPr="004C6652">
        <w:rPr>
          <w:lang w:val="ru-RU"/>
        </w:rPr>
        <w:t>Иркутские коммунисты предложили включить экс-депутата Госдумы Валерия Рашкина, лишенного мандата в 2022 г. из-за незаконной охоты, в партийный список на выборах в нижнюю палату. Такая рекомендация съезду КПРФ принята на пленуме обкома. Рашкину предложено четвертое место в региональной группе, объединяющей Иркутскую, Магаданскую области и Якутию. Возглавить эту группу может первый секретарь обкома, депутат Госдумы и бывший губернатор Иркутской области Сергей Левченко. Съезд КПРФ обсудит выдвижение кандидатов 20 июня.</w:t>
      </w:r>
    </w:p>
    <w:p w14:paraId="7986D627" w14:textId="77777777" w:rsidR="004C6652" w:rsidRPr="004C6652" w:rsidRDefault="004C6652" w:rsidP="004C6652">
      <w:pPr>
        <w:pStyle w:val="12"/>
        <w:spacing w:line="348" w:lineRule="auto"/>
        <w:rPr>
          <w:lang w:val="ru-RU"/>
        </w:rPr>
      </w:pPr>
      <w:r w:rsidRPr="004C6652">
        <w:rPr>
          <w:lang w:val="ru-RU"/>
        </w:rPr>
        <w:t>В округах, согласно предложениям регионального пленума, КПРФ будут представлять депутат думы Иркутского района Константин Бушуев (Иркутский округ), бывший министр сельского хозяйства региона Илья Сумароков (Шелеховский округ) и летчик-космонавт Герой России Олег Новицкий (Братский округ).</w:t>
      </w:r>
    </w:p>
    <w:p w14:paraId="44D29459" w14:textId="77777777" w:rsidR="004C6652" w:rsidRPr="004C6652" w:rsidRDefault="004C6652" w:rsidP="004C6652">
      <w:pPr>
        <w:pStyle w:val="12"/>
        <w:spacing w:line="348" w:lineRule="auto"/>
        <w:rPr>
          <w:lang w:val="ru-RU"/>
        </w:rPr>
      </w:pPr>
      <w:r w:rsidRPr="004C6652">
        <w:rPr>
          <w:lang w:val="ru-RU"/>
        </w:rPr>
        <w:t>По Ангарскому округу есть предложения по трем кандидатурам, по которым бюро обкома продолжает вести переговоры с ЦК КПРФ, сообщил Левченко на своей странице во «В контакте». Один из претендентов – Рашкин, писали «Ведомости» 10 июня. С инициативой выдвинуть его в парламент в апреле выступило ангарское местное отделение КПРФ и это решение было принято единогласно, подчеркивал Левченко. Весной первый секретарь обкома ездил по региону вместе с Рашкиным. «Я в команде Левченко и горжусь этим», – говорил экс-депутат в одном из эфиров на платформе, близкой к иркутскому обкому.</w:t>
      </w:r>
    </w:p>
    <w:p w14:paraId="5D9206C0" w14:textId="77777777" w:rsidR="004C6652" w:rsidRPr="004C6652" w:rsidRDefault="004C6652" w:rsidP="004C6652">
      <w:pPr>
        <w:pStyle w:val="12"/>
        <w:spacing w:line="348" w:lineRule="auto"/>
        <w:rPr>
          <w:lang w:val="ru-RU"/>
        </w:rPr>
      </w:pPr>
      <w:r w:rsidRPr="004C6652">
        <w:rPr>
          <w:lang w:val="ru-RU"/>
        </w:rPr>
        <w:t>Пленум обкома лишь подтвердил решение ангарских коммунистов о его выдвижении, сообщил «Ведомостям» Рашкин. Он предложил дождаться съезда КПРФ. Левченко отказался от комментариев.</w:t>
      </w:r>
    </w:p>
    <w:p w14:paraId="4619ED95" w14:textId="77777777" w:rsidR="004C6652" w:rsidRPr="004C6652" w:rsidRDefault="004C6652" w:rsidP="004C6652">
      <w:pPr>
        <w:pStyle w:val="12"/>
        <w:spacing w:line="348" w:lineRule="auto"/>
        <w:rPr>
          <w:lang w:val="ru-RU"/>
        </w:rPr>
      </w:pPr>
      <w:r w:rsidRPr="004C6652">
        <w:rPr>
          <w:lang w:val="ru-RU"/>
        </w:rPr>
        <w:t>Ангарский округ в Госдуме представляет Антон Красноштанов («Единая Россия», ЕР). В партийных праймериз по отбору кандидатов в девятый созыв он не участвовал. Предварительное голосование выиграл управляющий партнер регоператора по обращению с отходами «РТ-НЭО Иркутск» (компания связана с «Ростехом») Вадим Логунов.</w:t>
      </w:r>
    </w:p>
    <w:p w14:paraId="6BBC544E" w14:textId="77777777" w:rsidR="004C6652" w:rsidRPr="004C6652" w:rsidRDefault="004C6652" w:rsidP="004C6652">
      <w:pPr>
        <w:pStyle w:val="12"/>
        <w:spacing w:line="348" w:lineRule="auto"/>
        <w:rPr>
          <w:b/>
          <w:bCs w:val="0"/>
          <w:i/>
          <w:iCs/>
          <w:lang w:val="ru-RU"/>
        </w:rPr>
      </w:pPr>
      <w:r w:rsidRPr="004C6652">
        <w:rPr>
          <w:b/>
          <w:bCs w:val="0"/>
          <w:i/>
          <w:iCs/>
          <w:lang w:val="ru-RU"/>
        </w:rPr>
        <w:t>Что случилось с Рашкиным</w:t>
      </w:r>
    </w:p>
    <w:p w14:paraId="32FB12BF" w14:textId="77777777" w:rsidR="004C6652" w:rsidRPr="004C6652" w:rsidRDefault="004C6652" w:rsidP="004C6652">
      <w:pPr>
        <w:pStyle w:val="12"/>
        <w:spacing w:line="348" w:lineRule="auto"/>
        <w:rPr>
          <w:lang w:val="ru-RU"/>
        </w:rPr>
      </w:pPr>
      <w:r w:rsidRPr="004C6652">
        <w:rPr>
          <w:lang w:val="ru-RU"/>
        </w:rPr>
        <w:t>В октябре 2021 г. Рашкина и его знакомого задержали в Лысогорском районе Саратовской области с тушей лося, топором и двумя ножами в багажнике автомобиля. Депутат утверждал, что нашел тушу в лесу и собирался отвезти в полицию. Позже он поменял показания и признался, что охотился: по его словам, принял лосиху за кабана.</w:t>
      </w:r>
    </w:p>
    <w:p w14:paraId="650AFE21" w14:textId="77777777" w:rsidR="004C6652" w:rsidRPr="004C6652" w:rsidRDefault="004C6652" w:rsidP="004C6652">
      <w:pPr>
        <w:pStyle w:val="12"/>
        <w:spacing w:line="348" w:lineRule="auto"/>
        <w:rPr>
          <w:lang w:val="ru-RU"/>
        </w:rPr>
      </w:pPr>
      <w:r w:rsidRPr="004C6652">
        <w:rPr>
          <w:lang w:val="ru-RU"/>
        </w:rPr>
        <w:t>Месяц спустя после задержания Госдума лишила Рашкина неприкосновенности, и это дало возможность привлечь его к уголовной ответственности. В апреле 2022 г. политик получил три года условно с испытательным сроком в два года по ч. 2 ст. 258 УК (незаконная охота группой лиц по предварительному сговору).</w:t>
      </w:r>
    </w:p>
    <w:p w14:paraId="71C42289" w14:textId="77777777" w:rsidR="004C6652" w:rsidRPr="004C6652" w:rsidRDefault="004C6652" w:rsidP="004C6652">
      <w:pPr>
        <w:pStyle w:val="12"/>
        <w:spacing w:line="348" w:lineRule="auto"/>
        <w:rPr>
          <w:lang w:val="ru-RU"/>
        </w:rPr>
      </w:pPr>
      <w:r w:rsidRPr="004C6652">
        <w:rPr>
          <w:lang w:val="ru-RU"/>
        </w:rPr>
        <w:t>В мае того же года Госдума лишила его мандата, позже Рашкин потерял и пост первого секретаря столичного горкома. В мае 2024 г. с него сняли судимость в связи с отбытием срока наказания.</w:t>
      </w:r>
    </w:p>
    <w:p w14:paraId="0C6DC6DA" w14:textId="77777777" w:rsidR="004C6652" w:rsidRPr="004C6652" w:rsidRDefault="004C6652" w:rsidP="004C6652">
      <w:pPr>
        <w:pStyle w:val="12"/>
        <w:spacing w:line="348" w:lineRule="auto"/>
        <w:rPr>
          <w:lang w:val="ru-RU"/>
        </w:rPr>
      </w:pPr>
      <w:r w:rsidRPr="004C6652">
        <w:rPr>
          <w:lang w:val="ru-RU"/>
        </w:rPr>
        <w:t>На сайте аналога праймериз ЕР у КПРФ, проекта «Народный кандидат», по Ангарскому округу указан единственный участник – секретарь по информационно-пропагандистской работе иркутского обкома Андрей Ахмадулин. Рашкин тоже участвовал в «предголосовании» КПРФ по этому округу, рассказывал «Ведомостям» источник, близкий к партии. По условиям этой процедуры можно предложить альтернативную кандидатуру, если варианты КПРФ избирателя не устроили.</w:t>
      </w:r>
    </w:p>
    <w:p w14:paraId="6A724E04" w14:textId="77777777" w:rsidR="004C6652" w:rsidRPr="004C6652" w:rsidRDefault="004C6652" w:rsidP="004C6652">
      <w:pPr>
        <w:pStyle w:val="12"/>
        <w:spacing w:line="348" w:lineRule="auto"/>
        <w:rPr>
          <w:lang w:val="ru-RU"/>
        </w:rPr>
      </w:pPr>
      <w:r w:rsidRPr="004C6652">
        <w:rPr>
          <w:lang w:val="ru-RU"/>
        </w:rPr>
        <w:t>Не исключено, что 3–4 человека, выдвинутых таким образом, будут включены в итоговые списки, говорил первый зампред ЦК КПРФ Юрий Афонин. Но именно кандидатуру Рашкина коммунистам согласовать не удалось – ни по округу, ни по списку, сообщали ранее три источника «Ведомостей», близких к партии.</w:t>
      </w:r>
    </w:p>
    <w:p w14:paraId="3E27F1D4" w14:textId="77777777" w:rsidR="004C6652" w:rsidRPr="004C6652" w:rsidRDefault="004C6652" w:rsidP="004C6652">
      <w:pPr>
        <w:pStyle w:val="12"/>
        <w:spacing w:line="348" w:lineRule="auto"/>
        <w:rPr>
          <w:lang w:val="ru-RU"/>
        </w:rPr>
      </w:pPr>
      <w:r w:rsidRPr="004C6652">
        <w:rPr>
          <w:lang w:val="ru-RU"/>
        </w:rPr>
        <w:t>«Это может быть связано и с заметной прежде протестной активностью экс-депутата вплоть до близости к несистемной оппозиции, и со скандальными обстоятельствами лишения мандата», – полагает один из собеседников. Выдвижение по списку от Иркутска скорее символический шаг поддержки, от этой региональной группы может быть только одно проходное место, которое достанется Левченко, считает он. У руководителя обкома была встреча по Рашкину с председателем ЦК КПРФ Геннадием Зюгановым и он, видимо, не теряет надежды на выдвижение бывшего депутата, отмечает собеседник «Ведомостей».</w:t>
      </w:r>
    </w:p>
    <w:p w14:paraId="1D752DF4" w14:textId="77777777" w:rsidR="004C6652" w:rsidRPr="004C6652" w:rsidRDefault="004C6652" w:rsidP="004C6652">
      <w:pPr>
        <w:pStyle w:val="12"/>
        <w:spacing w:line="348" w:lineRule="auto"/>
        <w:rPr>
          <w:lang w:val="ru-RU"/>
        </w:rPr>
      </w:pPr>
      <w:r w:rsidRPr="004C6652">
        <w:rPr>
          <w:lang w:val="ru-RU"/>
        </w:rPr>
        <w:t>Левченко достаточно автономен в партии и может проявлять более высокую активность, в том числе обостряя повестку, допускает президент фонда «Петербургская политика» Михаил Виноградов. «С одной стороны, в КПРФ это не очень любят. С другой – у Левченко все же есть история успеха, и он может позволять себе больше других», – сказал он «Ведомостям».</w:t>
      </w:r>
    </w:p>
    <w:p w14:paraId="3370BE9C" w14:textId="77777777" w:rsidR="004C6652" w:rsidRPr="004C6652" w:rsidRDefault="004C6652" w:rsidP="004C6652">
      <w:pPr>
        <w:pStyle w:val="12"/>
        <w:spacing w:line="348" w:lineRule="auto"/>
        <w:rPr>
          <w:lang w:val="ru-RU"/>
        </w:rPr>
      </w:pPr>
      <w:r w:rsidRPr="004C6652">
        <w:rPr>
          <w:lang w:val="ru-RU"/>
        </w:rPr>
        <w:t>Решение иркутского обкома можно назвать неожиданным, оно действительно может объясняться высокой автономностью этого регионального отделения, соглашается политолог Константин Калачев. Видимо, Левченко готов взять на себя риски, но нужно дождаться решения съезда, но, даже если оно будет положительным, Рашкину еще нужно преодолеть регистрацию, указывает эксперт.</w:t>
      </w:r>
    </w:p>
    <w:p w14:paraId="074D3FC4" w14:textId="77777777" w:rsidR="004C6652" w:rsidRPr="004C6652" w:rsidRDefault="004C6652" w:rsidP="004C6652">
      <w:pPr>
        <w:pStyle w:val="12"/>
        <w:spacing w:line="348" w:lineRule="auto"/>
        <w:rPr>
          <w:lang w:val="ru-RU"/>
        </w:rPr>
      </w:pPr>
      <w:r w:rsidRPr="004C6652">
        <w:rPr>
          <w:lang w:val="ru-RU"/>
        </w:rPr>
        <w:t>Отметим, что экс-кандидат в президенты Павел Грудинин был снят с выборов в Госдуму в 2021 г., так как Генпрокуратура обнаружила у него иностранные активы. Политик должен был войти в общефедеральную часть списка КПРФ.</w:t>
      </w:r>
    </w:p>
    <w:p w14:paraId="3993F48E" w14:textId="77777777" w:rsidR="004C6652" w:rsidRPr="004C6652" w:rsidRDefault="004C6652" w:rsidP="004C6652">
      <w:pPr>
        <w:pStyle w:val="12"/>
        <w:spacing w:line="348" w:lineRule="auto"/>
        <w:rPr>
          <w:lang w:val="ru-RU"/>
        </w:rPr>
      </w:pPr>
      <w:r w:rsidRPr="004C6652">
        <w:rPr>
          <w:lang w:val="ru-RU"/>
        </w:rPr>
        <w:t>В компартии есть как конформисты, так и сторонники того, чтобы быть последовательной оппозицией, и на роль одного из лидеров второго направления претендует иркутское отделение, полагает Калачев. «Рашкин здесь является лакмусовой бумажкой оппозиционности», – считает он. По его мнению, часть избирателей голосовали за коммунистов как за самую сильную оппозиционную партию и Рашкин – живое напоминание об этом.</w:t>
      </w:r>
    </w:p>
    <w:p w14:paraId="7C19C7D2" w14:textId="77777777" w:rsidR="004C6652" w:rsidRDefault="004C6652" w:rsidP="00562B84">
      <w:pPr>
        <w:pStyle w:val="12"/>
        <w:spacing w:line="348" w:lineRule="auto"/>
        <w:ind w:firstLine="0"/>
      </w:pPr>
    </w:p>
    <w:p w14:paraId="02F2451C" w14:textId="77777777" w:rsidR="00562B84" w:rsidRPr="00751209" w:rsidRDefault="00562B84" w:rsidP="00562B84">
      <w:pPr>
        <w:pStyle w:val="2"/>
      </w:pPr>
      <w:bookmarkStart w:id="148" w:name="_Toc232683784"/>
      <w:r w:rsidRPr="00163A65">
        <w:t>Россия и мир</w:t>
      </w:r>
      <w:bookmarkEnd w:id="148"/>
    </w:p>
    <w:p w14:paraId="235204F6" w14:textId="77777777" w:rsidR="00513A55" w:rsidRPr="00513A55" w:rsidRDefault="00513A55" w:rsidP="00513A55">
      <w:pPr>
        <w:pStyle w:val="12"/>
        <w:spacing w:line="348" w:lineRule="auto"/>
        <w:rPr>
          <w:rFonts w:cs="Arial"/>
          <w:b/>
          <w:color w:val="343434"/>
          <w:lang w:val="ru-RU"/>
        </w:rPr>
      </w:pPr>
      <w:r w:rsidRPr="00513A55">
        <w:rPr>
          <w:rFonts w:cs="Arial"/>
          <w:b/>
          <w:color w:val="343434"/>
          <w:lang w:val="ru-RU"/>
        </w:rPr>
        <w:t>Владимир Путин и Дональд Трамп провели телефонный разговор. Главное</w:t>
      </w:r>
    </w:p>
    <w:p w14:paraId="1C951748" w14:textId="77777777" w:rsidR="00513A55" w:rsidRPr="00513A55" w:rsidRDefault="00513A55" w:rsidP="00094153">
      <w:pPr>
        <w:pStyle w:val="12"/>
        <w:spacing w:line="341" w:lineRule="auto"/>
        <w:rPr>
          <w:rFonts w:cs="Arial"/>
          <w:i/>
          <w:iCs/>
          <w:color w:val="343434"/>
          <w:lang w:val="ru-RU"/>
        </w:rPr>
      </w:pPr>
      <w:r w:rsidRPr="00513A55">
        <w:rPr>
          <w:rFonts w:cs="Arial"/>
          <w:i/>
          <w:iCs/>
          <w:color w:val="343434"/>
          <w:lang w:val="ru-RU"/>
        </w:rPr>
        <w:t>Владимир Путин первым из иностранных лидеров поздравил с юбилеем Дональда Трампа</w:t>
      </w:r>
    </w:p>
    <w:p w14:paraId="1EAADB55" w14:textId="77777777" w:rsidR="00513A55" w:rsidRPr="00513A55" w:rsidRDefault="00513A55" w:rsidP="00094153">
      <w:pPr>
        <w:pStyle w:val="12"/>
        <w:spacing w:line="341" w:lineRule="auto"/>
        <w:rPr>
          <w:rFonts w:cs="Arial"/>
          <w:color w:val="343434"/>
          <w:lang w:val="ru-RU"/>
        </w:rPr>
      </w:pPr>
      <w:r w:rsidRPr="00513A55">
        <w:rPr>
          <w:rFonts w:cs="Arial"/>
          <w:color w:val="343434"/>
          <w:lang w:val="ru-RU"/>
        </w:rPr>
        <w:t>В воскресенье, 14 июня, президенты России и США Владимир Путин и Дональд Трамп провели телефонный разговор. Российский лидер поздравил американского коллегу с 80-летием. Неформальное общение продолжалось 55 минут. Лидеры также обсудили Иран, Украину и чемпионат мира по футболу.</w:t>
      </w:r>
    </w:p>
    <w:p w14:paraId="1BAD0BDF" w14:textId="77777777" w:rsidR="00513A55" w:rsidRPr="00513A55" w:rsidRDefault="00513A55" w:rsidP="00094153">
      <w:pPr>
        <w:pStyle w:val="12"/>
        <w:spacing w:line="341" w:lineRule="auto"/>
        <w:rPr>
          <w:rFonts w:cs="Arial"/>
          <w:color w:val="343434"/>
          <w:lang w:val="ru-RU"/>
        </w:rPr>
      </w:pPr>
      <w:r w:rsidRPr="00513A55">
        <w:rPr>
          <w:rFonts w:cs="Arial"/>
          <w:color w:val="343434"/>
          <w:lang w:val="ru-RU"/>
        </w:rPr>
        <w:t>"Беседа носила дружеский и откровенный характер", - сообщил журналистам помощник президента РФ Юрий Ушаков. "Поздравления звучали неформально и отражали характер личных отношений двух лидеров, - сообщил он. - Президент России не скрывал свое уважение к бойцовским качествам Дональда Трампа, способности держать удар, успешно преодолевать препятствия и настойчиво добиваться своих целей".</w:t>
      </w:r>
    </w:p>
    <w:p w14:paraId="58AD2222" w14:textId="77777777" w:rsidR="00513A55" w:rsidRPr="00513A55" w:rsidRDefault="00513A55" w:rsidP="00094153">
      <w:pPr>
        <w:pStyle w:val="12"/>
        <w:spacing w:line="341" w:lineRule="auto"/>
        <w:rPr>
          <w:rFonts w:cs="Arial"/>
          <w:color w:val="343434"/>
          <w:lang w:val="ru-RU"/>
        </w:rPr>
      </w:pPr>
      <w:r w:rsidRPr="00513A55">
        <w:rPr>
          <w:rFonts w:cs="Arial"/>
          <w:color w:val="343434"/>
          <w:lang w:val="ru-RU"/>
        </w:rPr>
        <w:t>Путин также направил поздравительное послание, отметив незаурядные черты характера юбиляра, способствующие его успеху. Трамп был тронут сказанным и заметил, что Путин первым из иностранных лидеров позвонил ему в Белый дом, передал Ушаков.</w:t>
      </w:r>
    </w:p>
    <w:p w14:paraId="05034E11" w14:textId="77777777" w:rsidR="00513A55" w:rsidRPr="00513A55" w:rsidRDefault="00513A55" w:rsidP="00094153">
      <w:pPr>
        <w:pStyle w:val="12"/>
        <w:spacing w:line="341" w:lineRule="auto"/>
        <w:rPr>
          <w:rFonts w:cs="Arial"/>
          <w:color w:val="343434"/>
          <w:lang w:val="ru-RU"/>
        </w:rPr>
      </w:pPr>
      <w:r w:rsidRPr="00513A55">
        <w:rPr>
          <w:rFonts w:cs="Arial"/>
          <w:color w:val="343434"/>
          <w:lang w:val="ru-RU"/>
        </w:rPr>
        <w:t>Президент России высоко оценил роль первой леди Мелании Трамп в работе по воссоединению российских и украинских детей с их семьями. Он также поблагодарил Трампа за теплое поздравительное послание с Днем России. Лидеры обсудили ситуацию вокруг готовящегося меморандума о взаимопонимании между США и Ираном. Трамп сказал, что договоренность близка. Он также выразил признательность за предложения Москвы по поиску конструктивных развязок. Путин выразил удовлетворение, что конфликт, который был способен поджечь весь регион и не только, удается купировать.</w:t>
      </w:r>
    </w:p>
    <w:p w14:paraId="6AD6A23D" w14:textId="77777777" w:rsidR="00513A55" w:rsidRPr="00513A55" w:rsidRDefault="00513A55" w:rsidP="00094153">
      <w:pPr>
        <w:pStyle w:val="12"/>
        <w:spacing w:line="341" w:lineRule="auto"/>
        <w:rPr>
          <w:rFonts w:cs="Arial"/>
          <w:color w:val="343434"/>
          <w:lang w:val="ru-RU"/>
        </w:rPr>
      </w:pPr>
      <w:r w:rsidRPr="00513A55">
        <w:rPr>
          <w:rFonts w:cs="Arial"/>
          <w:color w:val="343434"/>
          <w:lang w:val="ru-RU"/>
        </w:rPr>
        <w:t>Обсудили и украинский конфликт. Трамп вновь заявил о необходимости прекращения военных действий. Он готов воздействовать на европейских партнеров и на Киев, в том числе на саммите "семерки". "Недавние удары по гражданским объектам на российской территории, конечно же, мешают урегулированию, и это было отмечено", - сказал Ушаков. "Трамп также говорил, что если завершить как можно скорее войну, то тогда откроются перспективы выстраивания по-настоящему нового качества американо-российских отношений", - продолжил он. Путин проводил мысль, что никакие попытки киевского режима наносить удары по мирной инфраструктуре в России не изменят критической ситуации для Украины на поле боя.</w:t>
      </w:r>
    </w:p>
    <w:p w14:paraId="471AE39D" w14:textId="77777777" w:rsidR="00513A55" w:rsidRPr="00513A55" w:rsidRDefault="00513A55" w:rsidP="00513A55">
      <w:pPr>
        <w:pStyle w:val="12"/>
        <w:spacing w:line="348" w:lineRule="auto"/>
        <w:rPr>
          <w:rFonts w:cs="Arial"/>
          <w:color w:val="343434"/>
          <w:lang w:val="ru-RU"/>
        </w:rPr>
      </w:pPr>
      <w:r w:rsidRPr="00513A55">
        <w:rPr>
          <w:rFonts w:cs="Arial"/>
          <w:color w:val="343434"/>
          <w:lang w:val="ru-RU"/>
        </w:rPr>
        <w:t>На саммите европейцы и глава киевского режима Владимир Зеленский, несомненно, попытаются представить все с точностью наоборот, сказал Ушаков. "И смогут предложить только идеи, имеющие целью затянуть конфликт и продолжить военные действия", - добавил он. "Зеленскому стоило бы передать, чтобы он не забывал про трагедию Холокоста, вместо чего он с почестями устраивает перезахоронения нацистских преступников", - сказал Ушаков. Если же он в очередной раз будет делать заходы насчет возможной встречи с Путиным, то, как говорилось ранее, хочет встречи - пусть приезжает в Москву, добавил он. Было также согласовано, что спецпредставители президента США Стив Уиткофф и Джаред Кушнер в ближайшее время вновь приедут в Россию.</w:t>
      </w:r>
    </w:p>
    <w:p w14:paraId="6D9AD5C6" w14:textId="77777777" w:rsidR="00513A55" w:rsidRDefault="00513A55" w:rsidP="004C6652">
      <w:pPr>
        <w:pStyle w:val="12"/>
        <w:spacing w:line="348" w:lineRule="auto"/>
        <w:rPr>
          <w:rFonts w:cs="Arial"/>
          <w:color w:val="343434"/>
        </w:rPr>
      </w:pPr>
    </w:p>
    <w:p w14:paraId="680801AA" w14:textId="77777777" w:rsidR="00513A55" w:rsidRPr="001861B4" w:rsidRDefault="00513A55" w:rsidP="004C6652">
      <w:pPr>
        <w:pStyle w:val="12"/>
        <w:spacing w:line="348" w:lineRule="auto"/>
        <w:rPr>
          <w:rFonts w:cs="Arial"/>
          <w:color w:val="343434"/>
          <w:lang w:val="ru-RU"/>
        </w:rPr>
      </w:pPr>
      <w:r w:rsidRPr="001861B4">
        <w:rPr>
          <w:rFonts w:cs="Arial"/>
          <w:color w:val="343434"/>
          <w:lang w:val="ru-RU"/>
        </w:rPr>
        <w:t>***</w:t>
      </w:r>
    </w:p>
    <w:p w14:paraId="1634D6F7" w14:textId="77777777" w:rsidR="00513A55" w:rsidRDefault="00513A55" w:rsidP="004C6652">
      <w:pPr>
        <w:pStyle w:val="12"/>
        <w:spacing w:line="348" w:lineRule="auto"/>
        <w:rPr>
          <w:rFonts w:cs="Arial"/>
          <w:b/>
          <w:bCs w:val="0"/>
          <w:color w:val="343434"/>
        </w:rPr>
      </w:pPr>
    </w:p>
    <w:p w14:paraId="04276D0B" w14:textId="77777777" w:rsidR="004C6652" w:rsidRPr="004C6652" w:rsidRDefault="004C6652" w:rsidP="004C6652">
      <w:pPr>
        <w:pStyle w:val="12"/>
        <w:spacing w:line="348" w:lineRule="auto"/>
        <w:rPr>
          <w:rFonts w:cs="Arial"/>
          <w:b/>
          <w:bCs w:val="0"/>
          <w:color w:val="343434"/>
          <w:lang w:val="ru-RU"/>
        </w:rPr>
      </w:pPr>
      <w:r w:rsidRPr="004C6652">
        <w:rPr>
          <w:rFonts w:cs="Arial"/>
          <w:b/>
          <w:bCs w:val="0"/>
          <w:color w:val="343434"/>
        </w:rPr>
        <w:t>Как Сергей Лавров устранял «зазоры» в дружбе с Белоруссией</w:t>
      </w:r>
    </w:p>
    <w:p w14:paraId="778EF205" w14:textId="77777777" w:rsidR="004C6652" w:rsidRPr="004C6652" w:rsidRDefault="004C6652" w:rsidP="004C6652">
      <w:pPr>
        <w:pStyle w:val="12"/>
        <w:spacing w:line="348" w:lineRule="auto"/>
        <w:rPr>
          <w:rFonts w:cs="Arial"/>
          <w:i/>
          <w:iCs/>
          <w:color w:val="343434"/>
        </w:rPr>
      </w:pPr>
      <w:r w:rsidRPr="004C6652">
        <w:rPr>
          <w:rFonts w:cs="Arial"/>
          <w:i/>
          <w:iCs/>
          <w:color w:val="343434"/>
        </w:rPr>
        <w:t>Минск всегда готов «подставить плечо» в поставках нефтепродуктов</w:t>
      </w:r>
    </w:p>
    <w:p w14:paraId="41E79E68" w14:textId="77777777" w:rsidR="004C6652" w:rsidRPr="004C6652" w:rsidRDefault="004C6652" w:rsidP="004C6652">
      <w:pPr>
        <w:pStyle w:val="12"/>
        <w:spacing w:line="348" w:lineRule="auto"/>
        <w:rPr>
          <w:rFonts w:cs="Arial"/>
          <w:color w:val="343434"/>
        </w:rPr>
      </w:pPr>
      <w:r w:rsidRPr="004C6652">
        <w:rPr>
          <w:rFonts w:cs="Arial"/>
          <w:color w:val="343434"/>
        </w:rPr>
        <w:t>Россия и Белоруссия готовы ставить друг перед другом любые вопросы, чтобы их интересы были взаимоучтены, заявил министр иностранных дел России Сергей Лавров по итогам встречи со своим белорусским коллегой Максимом Рыженковым во время рабочего визита в Минск 15 июня. Утром Лавров провел встречу с президентом Белоруссии Александром Лукашенко. По словам Лаврова, в стратегические отношения Минска и Москвы пытается «вбивать клинья» Запад. «У нас единая позиция, мы союзники, мы верны нашим союзническим обязательствам, видим замыслы тех, кто пытается искать зазоры в нашем партнерстве, вбивать клинья, по-русски говоря», – сказал министр.</w:t>
      </w:r>
    </w:p>
    <w:p w14:paraId="6DB4C788" w14:textId="77777777" w:rsidR="004C6652" w:rsidRPr="004C6652" w:rsidRDefault="004C6652" w:rsidP="004C6652">
      <w:pPr>
        <w:pStyle w:val="12"/>
        <w:spacing w:line="348" w:lineRule="auto"/>
        <w:rPr>
          <w:rFonts w:cs="Arial"/>
          <w:color w:val="343434"/>
        </w:rPr>
      </w:pPr>
      <w:r w:rsidRPr="004C6652">
        <w:rPr>
          <w:rFonts w:cs="Arial"/>
          <w:color w:val="343434"/>
        </w:rPr>
        <w:t>Рыженков заметил, что по итогам 2025 г., несмотря на внешнее давление, торгово-экономические отношения двух стран устремились к новым историческим рекордам: торговля выросла за пять лет в 1,8 раза до $55 млрд, а экспорт из Белоруссии в Россию – «в 2 раза».</w:t>
      </w:r>
    </w:p>
    <w:p w14:paraId="4B579EBF" w14:textId="77777777" w:rsidR="004C6652" w:rsidRPr="004C6652" w:rsidRDefault="004C6652" w:rsidP="004C6652">
      <w:pPr>
        <w:pStyle w:val="12"/>
        <w:spacing w:line="348" w:lineRule="auto"/>
        <w:rPr>
          <w:rFonts w:cs="Arial"/>
          <w:color w:val="343434"/>
        </w:rPr>
      </w:pPr>
      <w:r w:rsidRPr="004C6652">
        <w:rPr>
          <w:rFonts w:cs="Arial"/>
          <w:color w:val="343434"/>
        </w:rPr>
        <w:t xml:space="preserve">Лавров упомянул, что днем ранее, 14 июня, вскоре после прилета в Минск в рамках встречи в узком составе с Рыженковым и высокопоставленными белорусскими дипломатами они проработали два часа, обсудив в том числе внешнеэкономические отношения. </w:t>
      </w:r>
      <w:r w:rsidRPr="00753A7B">
        <w:rPr>
          <w:rFonts w:cs="Arial"/>
          <w:color w:val="343434"/>
          <w:spacing w:val="-6"/>
        </w:rPr>
        <w:t>Рыженков упомянул, что речь шла в том числе о «всемерном содействии</w:t>
      </w:r>
      <w:r w:rsidRPr="004C6652">
        <w:rPr>
          <w:rFonts w:cs="Arial"/>
          <w:color w:val="343434"/>
        </w:rPr>
        <w:t xml:space="preserve"> в продвижении экспорта [Белоруссии] во всех странах мира».</w:t>
      </w:r>
    </w:p>
    <w:p w14:paraId="7B71E66A" w14:textId="77777777" w:rsidR="004C6652" w:rsidRPr="004C6652" w:rsidRDefault="004C6652" w:rsidP="004C6652">
      <w:pPr>
        <w:pStyle w:val="12"/>
        <w:spacing w:line="348" w:lineRule="auto"/>
        <w:rPr>
          <w:rFonts w:cs="Arial"/>
          <w:color w:val="343434"/>
        </w:rPr>
      </w:pPr>
      <w:r w:rsidRPr="004C6652">
        <w:rPr>
          <w:rFonts w:cs="Arial"/>
          <w:color w:val="343434"/>
        </w:rPr>
        <w:t>Визит Лаврова состоялся за 10 дней до старта в Минске XIII Форума регионов России и Белоруссии, который пройдет 25–26 июня. Российскую делегацию возглавит спикер Совета Федерации Валентина Матвиенко. Межрегиональное экономическое сотрудничество в Союзном государстве актуализируется ввиду давления на российский ТЭК со стороны Украины, вызвавшего нормирование топлива властями в ряде регионов.</w:t>
      </w:r>
    </w:p>
    <w:p w14:paraId="5BA17953" w14:textId="77777777" w:rsidR="004C6652" w:rsidRPr="004C6652" w:rsidRDefault="004C6652" w:rsidP="004C6652">
      <w:pPr>
        <w:pStyle w:val="12"/>
        <w:spacing w:line="348" w:lineRule="auto"/>
        <w:rPr>
          <w:rFonts w:cs="Arial"/>
          <w:color w:val="343434"/>
        </w:rPr>
      </w:pPr>
      <w:r w:rsidRPr="004C6652">
        <w:rPr>
          <w:rFonts w:cs="Arial"/>
          <w:color w:val="343434"/>
        </w:rPr>
        <w:t>Белорусский президент заявил о готовности «подставить плечо» в нефтепереработке, предложив продукцию крупных белорусских НПЗ. Параллельно он призвал прекратить взаимные атаки России и Украины на объекты ТЭКа, а 12 июня заявил в интервью Al Arabiya, что завершение украинского конфликта возможно, как никогда раньше, причем до конца 2026 г.</w:t>
      </w:r>
    </w:p>
    <w:p w14:paraId="5CB85911" w14:textId="77777777" w:rsidR="004C6652" w:rsidRPr="004C6652" w:rsidRDefault="004C6652" w:rsidP="004C6652">
      <w:pPr>
        <w:pStyle w:val="12"/>
        <w:spacing w:line="348" w:lineRule="auto"/>
        <w:rPr>
          <w:rFonts w:cs="Arial"/>
          <w:color w:val="343434"/>
        </w:rPr>
      </w:pPr>
      <w:r w:rsidRPr="004C6652">
        <w:rPr>
          <w:rFonts w:cs="Arial"/>
          <w:color w:val="343434"/>
        </w:rPr>
        <w:t>В качестве подставленного России плеча Белоруссия может как минимум увеличить объем переработки: в 2022 г. она закупила на российском рынке 18 млн т нефти, из которых 6 млн т пошло на переработку в топливо для внутрибелорусского рынка, а 12 млн – на экспорт, это было в основном дизельное топливо, необходимое транспорту и аграриям, напоминает эксперт Финансового университета при правительстве России Игорь Юшков. Но с 2022 г. против Минска действуют санкции Евросоюза, продукты перенаправлены для экспорта через российские порты, а статистика закрыта, говорит Юшков.</w:t>
      </w:r>
    </w:p>
    <w:p w14:paraId="273DBAF1" w14:textId="77777777" w:rsidR="004C6652" w:rsidRPr="004C6652" w:rsidRDefault="004C6652" w:rsidP="004C6652">
      <w:pPr>
        <w:pStyle w:val="12"/>
        <w:spacing w:line="348" w:lineRule="auto"/>
        <w:rPr>
          <w:rFonts w:cs="Arial"/>
          <w:color w:val="343434"/>
        </w:rPr>
      </w:pPr>
      <w:r w:rsidRPr="004C6652">
        <w:rPr>
          <w:rFonts w:cs="Arial"/>
          <w:color w:val="343434"/>
        </w:rPr>
        <w:t>Часть объемов – в первую очередь бензина, который как раз и нужен России, – Белоруссия может направить на российский рынок, но наверняка захочет заработать на этом, скорее всего продав по рыночным ценам и без пошлин плюс стоимость доставки, предполагает эксперт: «Ведь переориентация экспорта с дальнего зарубежья на соседа по Союзному государству грозит потерей выручки».</w:t>
      </w:r>
    </w:p>
    <w:p w14:paraId="06397A42" w14:textId="77777777" w:rsidR="004C6652" w:rsidRPr="004C6652" w:rsidRDefault="004C6652" w:rsidP="004C6652">
      <w:pPr>
        <w:pStyle w:val="12"/>
        <w:spacing w:line="348" w:lineRule="auto"/>
        <w:rPr>
          <w:rFonts w:cs="Arial"/>
          <w:color w:val="343434"/>
        </w:rPr>
      </w:pPr>
      <w:r w:rsidRPr="004C6652">
        <w:rPr>
          <w:rFonts w:cs="Arial"/>
          <w:color w:val="343434"/>
        </w:rPr>
        <w:t>В любом случае, говорит Юшков, белорусские НПЗ в последние годы модернизировались, они могут дать больше светлых нефтепродуктов, включая бензин, и они очевидно недозагружены, так что мощности для России есть, а для транспортировки можно использовать не только железнодорожные цистерны, но и – в обратном направлении – трубопроводы, параллельные недозагруженной «Дружбе». Но при этом Минск захочет получить что-то взамен, уверен эксперт.</w:t>
      </w:r>
    </w:p>
    <w:p w14:paraId="6613ED1F" w14:textId="77777777" w:rsidR="004C6652" w:rsidRPr="004C6652" w:rsidRDefault="004C6652" w:rsidP="004C6652">
      <w:pPr>
        <w:pStyle w:val="12"/>
        <w:spacing w:line="348" w:lineRule="auto"/>
        <w:rPr>
          <w:rFonts w:cs="Arial"/>
          <w:color w:val="343434"/>
        </w:rPr>
      </w:pPr>
      <w:r w:rsidRPr="004C6652">
        <w:rPr>
          <w:rFonts w:cs="Arial"/>
          <w:color w:val="343434"/>
        </w:rPr>
        <w:t>Кооперация между Россией и Белоруссией в сфере нефтепереработки естественна, так как все белорусские НПЗ работают на российском сырье, говорит завсектором Центра постсоветских исследований ИМЭМО РАН Елена Кузьмина. Вопрос гипотетического увеличения объемов производства нефтепродуктов в Белоруссии связан с их вывозом через порты Усть-Луга и ряд других на российском Северо-Западе. Но в лучшие времена белорусские НПЗ действительно производили чуть больше нефтепродуктов по сравнению с нынешними, говорит Кузьмина.</w:t>
      </w:r>
    </w:p>
    <w:p w14:paraId="257CB27A" w14:textId="77777777" w:rsidR="004C6652" w:rsidRPr="004C6652" w:rsidRDefault="004C6652" w:rsidP="004C6652">
      <w:pPr>
        <w:pStyle w:val="12"/>
        <w:spacing w:line="348" w:lineRule="auto"/>
        <w:rPr>
          <w:rFonts w:cs="Arial"/>
          <w:color w:val="343434"/>
        </w:rPr>
      </w:pPr>
      <w:r w:rsidRPr="004C6652">
        <w:rPr>
          <w:rFonts w:cs="Arial"/>
          <w:color w:val="343434"/>
        </w:rPr>
        <w:t>О том, чего хочет Минск от Москвы и ЕАЭС, Лукашенко упоминал в конце мая – начале июня. Он критиковал меры контроля товаропотоков и сборы между странами ЕАЭС. Лукашенко дважды – 29 мая на Высшем евразийском совете в Астане и 6 июня в Минске – осудил высокие, сопоставимые с ценами на сами автомобили ставки утильсбора в странах ЕАЭС, в частности в России. Он подчеркнул, что вместо объединения экономического пространства страны ЕАЭС закрылись друг от друга, девальвируя идею союза. 3 июня Лукашенко, по данным его пресс-службы, в ходе разговора с президентом России Владимиром Путиным затронул введение Москвой с 1 июня новой системы подтверждения ожидания поставки товаров (СПОТ) при торговле со странами ЕАЭС (пока действует для автоперевозчиков). Кроме ряда уведомительных процедур СПОТ подразумевает обеспечительный сбор. Для Армении, Казахстана и Киргизии переходный период по нему будет длиться месяц, для Белоруссии – до октября 2026 г.</w:t>
      </w:r>
    </w:p>
    <w:p w14:paraId="3BD7C198" w14:textId="77777777" w:rsidR="004C6652" w:rsidRPr="004C6652" w:rsidRDefault="004C6652" w:rsidP="004C6652">
      <w:pPr>
        <w:pStyle w:val="12"/>
        <w:spacing w:line="348" w:lineRule="auto"/>
        <w:rPr>
          <w:rFonts w:cs="Arial"/>
          <w:color w:val="343434"/>
        </w:rPr>
      </w:pPr>
      <w:r w:rsidRPr="004C6652">
        <w:rPr>
          <w:rFonts w:cs="Arial"/>
          <w:color w:val="343434"/>
        </w:rPr>
        <w:t>Что касается противоречий между Москвой и Минском из-за утильсбора, то это продиктовано наличием у двух стран своих национальных интересов, продолжает Кузьмина. Для Белоруссии, где располагается построенный китайцами завод Belgee, для продукции которого внутренний рынок слишком мал, логичным вариантом выглядит сбыт именно в Россию, отмечает эксперт. По большому счету подобного рода переговоры идут между производителями, хотя сейчас ряд похожих вопросов одновременно дошли до уровня президентов. Периодически торговые споры возникают между соседними странами, но в большинстве случаев Россия и Белоруссия в итоге приходят к компромиссу, заключает Кузьмина.</w:t>
      </w:r>
    </w:p>
    <w:p w14:paraId="5F2AC4CD" w14:textId="77777777" w:rsidR="004C6652" w:rsidRPr="004C6652" w:rsidRDefault="004C6652" w:rsidP="004C6652">
      <w:pPr>
        <w:pStyle w:val="12"/>
        <w:spacing w:line="348" w:lineRule="auto"/>
        <w:rPr>
          <w:rFonts w:cs="Arial"/>
          <w:color w:val="343434"/>
        </w:rPr>
      </w:pPr>
    </w:p>
    <w:p w14:paraId="06CCCB7C" w14:textId="77777777" w:rsidR="00562B84" w:rsidRPr="00CD2B1F" w:rsidRDefault="00562B84" w:rsidP="00562B84">
      <w:pPr>
        <w:pStyle w:val="12"/>
        <w:spacing w:line="348" w:lineRule="auto"/>
        <w:rPr>
          <w:rFonts w:cs="Arial"/>
          <w:color w:val="343434"/>
        </w:rPr>
      </w:pPr>
    </w:p>
    <w:p w14:paraId="19AFDC25" w14:textId="77777777" w:rsidR="00562B84" w:rsidRPr="00D5359C" w:rsidRDefault="00562B84" w:rsidP="00562B84">
      <w:pPr>
        <w:pStyle w:val="2"/>
        <w:rPr>
          <w:lang w:val="ru-RU"/>
        </w:rPr>
      </w:pPr>
      <w:bookmarkStart w:id="149" w:name="_Toc232683785"/>
      <w:r>
        <w:rPr>
          <w:lang w:val="ru-RU"/>
        </w:rPr>
        <w:t>Геополитика</w:t>
      </w:r>
      <w:bookmarkEnd w:id="149"/>
    </w:p>
    <w:p w14:paraId="0A9D394F" w14:textId="77777777" w:rsidR="00150D83" w:rsidRPr="00150D83" w:rsidRDefault="00150D83" w:rsidP="00150D83">
      <w:pPr>
        <w:pStyle w:val="12"/>
        <w:spacing w:line="348" w:lineRule="auto"/>
        <w:rPr>
          <w:b/>
        </w:rPr>
      </w:pPr>
      <w:bookmarkStart w:id="150" w:name="_Toc152073961"/>
      <w:bookmarkStart w:id="151" w:name="_Toc171532760"/>
      <w:r w:rsidRPr="00150D83">
        <w:rPr>
          <w:b/>
        </w:rPr>
        <w:t>Запад задекларировал, против кого дружить</w:t>
      </w:r>
    </w:p>
    <w:p w14:paraId="4CAC3236" w14:textId="77777777" w:rsidR="00150D83" w:rsidRPr="00150D83" w:rsidRDefault="00150D83" w:rsidP="006B420E">
      <w:pPr>
        <w:pStyle w:val="12"/>
        <w:spacing w:line="341" w:lineRule="auto"/>
        <w:rPr>
          <w:i/>
          <w:iCs/>
        </w:rPr>
      </w:pPr>
      <w:r w:rsidRPr="00150D83">
        <w:rPr>
          <w:i/>
          <w:iCs/>
        </w:rPr>
        <w:t>Фиаско США на Ближнем Востоке сплотило «большую семерку»</w:t>
      </w:r>
    </w:p>
    <w:p w14:paraId="050F2966" w14:textId="77777777" w:rsidR="00150D83" w:rsidRPr="00150D83" w:rsidRDefault="00150D83" w:rsidP="006B420E">
      <w:pPr>
        <w:pStyle w:val="12"/>
        <w:spacing w:line="341" w:lineRule="auto"/>
      </w:pPr>
      <w:r w:rsidRPr="00150D83">
        <w:t>Лидеры стран G7 опубликовали 17 июня совместное коммюнике по итогам своего 52-го саммита во французском Эвиане. В нем декларируется общность подходов по главным мировым проблемам, но это никак не отменяет напряжения между США и шестью остальными членами клуба. Однако на саммите Дональд Трамп решил, по крайней мере, внешне соблюсти видимость западного единства перед лицом общих вызовов, главные из которых — кризисы вокруг Ирана и Украины.</w:t>
      </w:r>
    </w:p>
    <w:p w14:paraId="31B3D11F" w14:textId="79A6A162" w:rsidR="00150D83" w:rsidRPr="00150D83" w:rsidRDefault="00150D83" w:rsidP="006B420E">
      <w:pPr>
        <w:pStyle w:val="12"/>
        <w:spacing w:line="341" w:lineRule="auto"/>
      </w:pPr>
      <w:r w:rsidRPr="00150D83">
        <w:t>Итоговое коммюнике 52-го саммита G7 разбито на 6 отдельных документов, отражающих подходы «семерки» к самым горячим проблемам 2026 г., среди которых — координация усилий по борьбе со вспышкой Эболы и раком, с нелегальной миграцией и наркотрафиком.</w:t>
      </w:r>
    </w:p>
    <w:p w14:paraId="5A6A6C66" w14:textId="77777777" w:rsidR="00150D83" w:rsidRPr="00150D83" w:rsidRDefault="00150D83" w:rsidP="006B420E">
      <w:pPr>
        <w:pStyle w:val="12"/>
        <w:spacing w:line="341" w:lineRule="auto"/>
      </w:pPr>
      <w:r w:rsidRPr="00150D83">
        <w:t>Отдельно приняли заявление по геополитическим вопросам. Документ описывает регионы, ситуации в которых, с точки зрения G7, несут наибольшую угрозу глобальной стабильности — Иран, Ближний Восток, Индо-Тихоокеанский регион. Но на первом месте указана Украина — это опровергло прогнозы, что коллективный Запад «устал» от данной темы и постарается спустить ее на тормозах.</w:t>
      </w:r>
    </w:p>
    <w:p w14:paraId="3FCD729A" w14:textId="77777777" w:rsidR="00150D83" w:rsidRPr="00150D83" w:rsidRDefault="00150D83" w:rsidP="006B420E">
      <w:pPr>
        <w:pStyle w:val="12"/>
        <w:spacing w:line="341" w:lineRule="auto"/>
      </w:pPr>
      <w:r w:rsidRPr="00150D83">
        <w:t>Это серьезный сдвиг в отношении Запада к украинской тематике: поддержка, которую на саммите обещают Киеву, не ограничивается дипломатическими заявлениями. «Семерка» анонсировала увеличение военно-технической помощи украинской армии, в первую очередь, поставок систем ПВО/ПРО, а также — шаг, грозящий эскалацией конфликта — атакующих дальнобойных систем. Кроме того, Запад готов предоставить украинскому ВПК лицензии на производство военной продукции, которую Киев до сих пор закупает у стран НАТО. Также «семерка» обещает помощь украинской энергогенерирующей отрасли.</w:t>
      </w:r>
    </w:p>
    <w:p w14:paraId="47B246DA" w14:textId="77777777" w:rsidR="00150D83" w:rsidRPr="00150D83" w:rsidRDefault="00150D83" w:rsidP="00150D83">
      <w:pPr>
        <w:pStyle w:val="12"/>
        <w:spacing w:line="348" w:lineRule="auto"/>
      </w:pPr>
      <w:r w:rsidRPr="00150D83">
        <w:t>Позиции членов «семерки» в существенной мере сблизило фиаско Дональда Трампа в авантюре с Ираном, из-за чего у американского президента пропала мотивация дистанцироваться от мнения союзников по всему спектру проблем, обсуждавшихся в Эвиане, сказал в комментарии «Эксперту» доцент кафедры новой и новейшей истории исторического факультета МГУ Андрей Сидоров: «В данном случае Трамп заинтересован в успехе саммита, иначе бы он, как это было в Кананаскисе, просто уехал бы оттуда или прислал вместо себя Вэнса или Рубио. Ему как никогда нужна поддержка других членов G7, чтобы нивелировать неудачу на иранском направлении и сохранить лицо. С другой стороны, Европарламент наконец ратифицировал прошлогоднее соглашение с США по торговле на американских условиях, то есть здесь тоже устранены основания для разногласий».</w:t>
      </w:r>
    </w:p>
    <w:p w14:paraId="1D54E8EC" w14:textId="77777777" w:rsidR="00150D83" w:rsidRPr="00150D83" w:rsidRDefault="00150D83" w:rsidP="00150D83">
      <w:pPr>
        <w:pStyle w:val="12"/>
        <w:spacing w:line="348" w:lineRule="auto"/>
      </w:pPr>
      <w:r w:rsidRPr="00150D83">
        <w:t>О том, что именно Иран сделал Трампа более сговорчивым, отчасти признается в самом коммюнике, где позитивно оценивается достигнутое между Вашингтоном и Тегераном соглашение — оно названо «исторической возможностью» не допустить нуклеаризции Ирана. Лидеры G7 выразили готовность способствовать претворению этого соглашения в жизнь, а также принять участие в разминировании Ормузского пролива. Тем самым у Трампа выбили из-под ног основания обвинять союзников в «неблагодарности» и «расколе единства НАТО».</w:t>
      </w:r>
    </w:p>
    <w:p w14:paraId="5D786366" w14:textId="77777777" w:rsidR="00150D83" w:rsidRPr="00150D83" w:rsidRDefault="00150D83" w:rsidP="00150D83">
      <w:pPr>
        <w:pStyle w:val="12"/>
        <w:spacing w:line="348" w:lineRule="auto"/>
      </w:pPr>
      <w:r w:rsidRPr="00150D83">
        <w:t>Принципиально важно, что впервые за 1,5 года США не выразили своего особого мнения по украинской проблематике. Более того, Дональд Трамп 16 июня объявил, что США рассматривают возможность возобновить действие приостановленных минувшей весной санкций против нефтяного сектора России, если Москва не «заключит сделку» с целью прекращения длящегося пятый год конфликта. Непонятно, что это означает: определенную «смену вех» на долгосрочный период или позиция G7 по украинской тематике может поменяться еще до того, как просохнут подписи на ее итоговом коммюнике.</w:t>
      </w:r>
    </w:p>
    <w:p w14:paraId="6E8A2CB3" w14:textId="77777777" w:rsidR="00150D83" w:rsidRPr="00150D83" w:rsidRDefault="00150D83" w:rsidP="00150D83">
      <w:pPr>
        <w:pStyle w:val="12"/>
        <w:spacing w:line="348" w:lineRule="auto"/>
      </w:pPr>
      <w:r w:rsidRPr="00150D83">
        <w:t>Саммит в Эвиане показал, что политика ведущих мировых держав сегодня находится в состоянии стратегической неопределенности, когда даже сами участники тех или иных процессов не уверены в том, что они их контролируют, считает доцент кафедры мировой политики факультета международных отношений СПбГУ Дмитрий Барышников:</w:t>
      </w:r>
    </w:p>
    <w:p w14:paraId="45E1B767" w14:textId="77777777" w:rsidR="00150D83" w:rsidRPr="00150D83" w:rsidRDefault="00150D83" w:rsidP="00150D83">
      <w:pPr>
        <w:pStyle w:val="12"/>
        <w:spacing w:line="348" w:lineRule="auto"/>
      </w:pPr>
      <w:r w:rsidRPr="00150D83">
        <w:t>«В первую очередь, эту неопределенность создает, конечно, „политическая биполярка“ Дональда Трампа, из-за которой невозможно прогнозировать течение и исход любого процесса, в котором он принимает участие, — пояснил он „Эксперту“. — Сейчас, после иранского позора, ему ситуативно полезно укреплять западную солидарность, которая последние годы в значительной степени держится именно на подходе к российско-украинскому конфликту. Для Москвы такое вновь обретенное западное единство неприятно, но не несет какой-то серьезной угрозы как раз потому, что это единство продержится ровно до тех пор, пока Трамп в очередной раз не вспомнит, что Америка никому ничего не обязана. Можно быть уверенным, что стратегическая неопределенность в мире будет сохраняться до конца срока Трампа, и для России это в тактическом плане даже выгодно».</w:t>
      </w:r>
    </w:p>
    <w:p w14:paraId="7F45C54D" w14:textId="77777777" w:rsidR="00150D83" w:rsidRDefault="00150D83" w:rsidP="00150D83">
      <w:pPr>
        <w:pStyle w:val="12"/>
        <w:spacing w:line="348" w:lineRule="auto"/>
        <w:rPr>
          <w:bCs w:val="0"/>
          <w:lang w:val="ru-RU"/>
        </w:rPr>
      </w:pPr>
    </w:p>
    <w:p w14:paraId="32AF27D7" w14:textId="77777777" w:rsidR="00150D83" w:rsidRPr="001861B4" w:rsidRDefault="00150D83" w:rsidP="00150D83">
      <w:pPr>
        <w:pStyle w:val="12"/>
        <w:spacing w:line="348" w:lineRule="auto"/>
        <w:rPr>
          <w:bCs w:val="0"/>
          <w:lang w:val="ru-RU"/>
        </w:rPr>
      </w:pPr>
      <w:r w:rsidRPr="001861B4">
        <w:rPr>
          <w:bCs w:val="0"/>
          <w:lang w:val="ru-RU"/>
        </w:rPr>
        <w:t>***</w:t>
      </w:r>
    </w:p>
    <w:p w14:paraId="0498292B" w14:textId="77777777" w:rsidR="00150D83" w:rsidRDefault="00150D83" w:rsidP="00150D83">
      <w:pPr>
        <w:pStyle w:val="12"/>
        <w:spacing w:line="348" w:lineRule="auto"/>
        <w:rPr>
          <w:b/>
          <w:lang w:val="ru-RU"/>
        </w:rPr>
      </w:pPr>
    </w:p>
    <w:p w14:paraId="5C7003BA" w14:textId="77777777" w:rsidR="00150D83" w:rsidRPr="00150D83" w:rsidRDefault="00150D83" w:rsidP="00150D83">
      <w:pPr>
        <w:pStyle w:val="12"/>
        <w:spacing w:line="348" w:lineRule="auto"/>
        <w:rPr>
          <w:b/>
          <w:lang w:val="ru-RU"/>
        </w:rPr>
      </w:pPr>
      <w:r w:rsidRPr="00150D83">
        <w:rPr>
          <w:b/>
          <w:lang w:val="ru-RU"/>
        </w:rPr>
        <w:t>Конфликт в Иране отдали на откуп</w:t>
      </w:r>
    </w:p>
    <w:p w14:paraId="504BDDBF" w14:textId="77777777" w:rsidR="00150D83" w:rsidRPr="00150D83" w:rsidRDefault="00150D83" w:rsidP="00150D83">
      <w:pPr>
        <w:pStyle w:val="12"/>
        <w:spacing w:line="348" w:lineRule="auto"/>
        <w:rPr>
          <w:i/>
          <w:iCs/>
          <w:lang w:val="ru-RU"/>
        </w:rPr>
      </w:pPr>
      <w:r w:rsidRPr="00150D83">
        <w:rPr>
          <w:i/>
          <w:iCs/>
          <w:lang w:val="ru-RU"/>
        </w:rPr>
        <w:t>США делегируют выплату компенсаций за военный ущерб всем желающим</w:t>
      </w:r>
    </w:p>
    <w:p w14:paraId="0986C6CD" w14:textId="77777777" w:rsidR="00150D83" w:rsidRPr="00150D83" w:rsidRDefault="00150D83" w:rsidP="00150D83">
      <w:pPr>
        <w:pStyle w:val="12"/>
        <w:spacing w:line="348" w:lineRule="auto"/>
        <w:rPr>
          <w:lang w:val="ru-RU"/>
        </w:rPr>
      </w:pPr>
      <w:r w:rsidRPr="00150D83">
        <w:rPr>
          <w:lang w:val="ru-RU"/>
        </w:rPr>
        <w:t>Планы Вашингтона открыть Иран для международных инвестиций далеки от реальности. Строя их, США стремятся переложить компенсацию военного ущерба с себя на третьи стороны, сообщили свое мнение «Эксперту» специалисты по международным отношениям. 17 июня в западных СМИ появилась утечка информации о том, что сделка США и Ирана включает создание фонда на $300 млрд, который уже формируют желающие инвестировать со всего мира. В тот же день американский президент Дональд Трамп подчеркнул, что США инвестировать в Иран не будут — как и запрещать это делать тем, кто захочет.</w:t>
      </w:r>
    </w:p>
    <w:p w14:paraId="128554DB" w14:textId="77777777" w:rsidR="00150D83" w:rsidRPr="00150D83" w:rsidRDefault="00150D83" w:rsidP="00150D83">
      <w:pPr>
        <w:pStyle w:val="12"/>
        <w:spacing w:line="348" w:lineRule="auto"/>
        <w:rPr>
          <w:lang w:val="ru-RU"/>
        </w:rPr>
      </w:pPr>
      <w:r w:rsidRPr="00150D83">
        <w:rPr>
          <w:lang w:val="ru-RU"/>
        </w:rPr>
        <w:t>17 июня на полях саммита G7 во Франции президент США Дональд Трамп заявил, что США не планируют выделять средства для инвестиций в Иран в рамках послевоенного восстановления страны: «Это неправда. Мы не инвестируем, и у нас нет фонда. Вы можете инвестировать, если хотите. Я же не буду запрещать это делать. Но мы, США, инвестировать не будем, даже 10 центов».</w:t>
      </w:r>
    </w:p>
    <w:p w14:paraId="201519BF" w14:textId="77777777" w:rsidR="00150D83" w:rsidRPr="00150D83" w:rsidRDefault="00150D83" w:rsidP="00150D83">
      <w:pPr>
        <w:pStyle w:val="12"/>
        <w:spacing w:line="348" w:lineRule="auto"/>
        <w:rPr>
          <w:lang w:val="ru-RU"/>
        </w:rPr>
      </w:pPr>
      <w:r w:rsidRPr="00150D83">
        <w:rPr>
          <w:lang w:val="ru-RU"/>
        </w:rPr>
        <w:t>Ранее в тот же день Reuters и Bloomberg со ссылкой на источники среди переговорщиков сообщили, что рамочное соглашение США и Ирана включает создание фонда частных инвестиций на $300 млрд. По данным Reuters, более половины этой суммы уже обеспечены обязательствами инвесторов, которыми выступают компании из США, стран Персидского залива, Азии, Южной Америки и Африки.</w:t>
      </w:r>
    </w:p>
    <w:p w14:paraId="6489731A" w14:textId="77777777" w:rsidR="00150D83" w:rsidRPr="00150D83" w:rsidRDefault="00150D83" w:rsidP="00150D83">
      <w:pPr>
        <w:pStyle w:val="12"/>
        <w:spacing w:line="348" w:lineRule="auto"/>
        <w:rPr>
          <w:lang w:val="ru-RU"/>
        </w:rPr>
      </w:pPr>
      <w:r w:rsidRPr="00150D83">
        <w:rPr>
          <w:lang w:val="ru-RU"/>
        </w:rPr>
        <w:t>По информации Reuters, Тегеран требовал от Вашингтона $400 млрд в качестве репараций, однако получил отказ. Вместо этого стороны договорились о механизме, при котором иностранные инвесторы смогут участвовать в восстановлении иранской инфраструктуры через кредитные линии или прямое финансирование.</w:t>
      </w:r>
    </w:p>
    <w:p w14:paraId="08118790" w14:textId="77777777" w:rsidR="00150D83" w:rsidRPr="00150D83" w:rsidRDefault="00150D83" w:rsidP="00150D83">
      <w:pPr>
        <w:pStyle w:val="12"/>
        <w:spacing w:line="348" w:lineRule="auto"/>
        <w:rPr>
          <w:lang w:val="ru-RU"/>
        </w:rPr>
      </w:pPr>
      <w:r w:rsidRPr="00150D83">
        <w:rPr>
          <w:lang w:val="ru-RU"/>
        </w:rPr>
        <w:t>По словам источников агентств, фонд задумывается в качестве экономического стимула для подписания окончательной сделки — подразумевается, что он заработает только после этого. Ожидается, что в преддверии финального соглашения, в течение 60 дней после подписания меморандума о взаимопонимании (запланировано на 19 июня в Швейцарии), администраторы фонда, иранская сторона и инвесторы будут работать над планированием проектов, которые затронут сферы энергетики, логистики, производства и транспорта.</w:t>
      </w:r>
    </w:p>
    <w:p w14:paraId="238A4DFF" w14:textId="77777777" w:rsidR="00150D83" w:rsidRPr="00150D83" w:rsidRDefault="00150D83" w:rsidP="00150D83">
      <w:pPr>
        <w:pStyle w:val="12"/>
        <w:spacing w:line="348" w:lineRule="auto"/>
        <w:rPr>
          <w:lang w:val="ru-RU"/>
        </w:rPr>
      </w:pPr>
      <w:r w:rsidRPr="00150D83">
        <w:rPr>
          <w:lang w:val="ru-RU"/>
        </w:rPr>
        <w:t>15 июня о том, что восстановление Ирана будет профинансировано не менее чем на $300 млрд, со ссылкой на проект меморандума о взаимопонимании между Вашингтоном и Тегераном сообщило иранское агентство Mehr. В тот же день вице-президент США Джей Ди Вэнс подтвердил, что иранской стороне может быть предоставлен доступ к таким инвестициям «при условии, что они выполнят свою часть обязательств».</w:t>
      </w:r>
    </w:p>
    <w:p w14:paraId="0BDEE956" w14:textId="77777777" w:rsidR="00150D83" w:rsidRPr="00150D83" w:rsidRDefault="00150D83" w:rsidP="00150D83">
      <w:pPr>
        <w:pStyle w:val="12"/>
        <w:spacing w:line="348" w:lineRule="auto"/>
        <w:rPr>
          <w:lang w:val="ru-RU"/>
        </w:rPr>
      </w:pPr>
      <w:r w:rsidRPr="00150D83">
        <w:rPr>
          <w:lang w:val="ru-RU"/>
        </w:rPr>
        <w:t>16 июня газета Financial Times со ссылкой на источники сообщила, что фонд на $300 млрд будет создан не за счет государственных средств США, а за счет средств компаний, которые захотят инвестировать в Иран. Следом президент США Дональд Трамп написал в Truth Social: «История о том, что США платят Ирану $300 млн, — это фейковые новости». Он не пояснил, о каких $300 млн идет речь — вероятно, оговорился, подразумевая $300 млрд.</w:t>
      </w:r>
    </w:p>
    <w:p w14:paraId="01AA367A" w14:textId="77777777" w:rsidR="00150D83" w:rsidRPr="00150D83" w:rsidRDefault="00150D83" w:rsidP="00150D83">
      <w:pPr>
        <w:pStyle w:val="12"/>
        <w:spacing w:line="348" w:lineRule="auto"/>
        <w:rPr>
          <w:lang w:val="ru-RU"/>
        </w:rPr>
      </w:pPr>
      <w:r w:rsidRPr="00150D83">
        <w:rPr>
          <w:lang w:val="ru-RU"/>
        </w:rPr>
        <w:t>Дональд Трамп пытается дистанцироваться от образа президента, который сперва развязал войну с Ираном на деньги налогоплательщиков, а затем оказался вынужден от него откупаться, говорит старший научный сотрудник Института США и Канады им. академика Г. А. Арбатова РАН Павел Кошкин: «Трамп пытается усидеть на двух стульях: с одной стороны, простимулировать заключение сделки Тегераном, а с другой — не дать повода для внутренней критики. Да, он подчеркивает, что американских государственных средств Иран не получит. Но при этом ключевое в его заявлениях всё же слова о том, что он „не будет запрещать“ инвестировать в Иран тем, кто этого хочет».</w:t>
      </w:r>
    </w:p>
    <w:p w14:paraId="79F89C91" w14:textId="77777777" w:rsidR="00150D83" w:rsidRPr="006B420E" w:rsidRDefault="00150D83" w:rsidP="00150D83">
      <w:pPr>
        <w:pStyle w:val="12"/>
        <w:spacing w:line="348" w:lineRule="auto"/>
        <w:rPr>
          <w:spacing w:val="-4"/>
          <w:lang w:val="ru-RU"/>
        </w:rPr>
      </w:pPr>
      <w:r w:rsidRPr="006B420E">
        <w:rPr>
          <w:spacing w:val="-6"/>
          <w:lang w:val="ru-RU"/>
        </w:rPr>
        <w:t>Соглашаясь открыть Иран для международных инвестиций, Дональд</w:t>
      </w:r>
      <w:r w:rsidRPr="00150D83">
        <w:rPr>
          <w:lang w:val="ru-RU"/>
        </w:rPr>
        <w:t xml:space="preserve"> Трамп стремится избежать выплаты репараций, акцентирует Павел </w:t>
      </w:r>
      <w:r w:rsidRPr="006B420E">
        <w:rPr>
          <w:spacing w:val="-4"/>
          <w:lang w:val="ru-RU"/>
        </w:rPr>
        <w:t>Кошкин: «Согласившись на прямую компенсацию Вашингтон фактически</w:t>
      </w:r>
      <w:r w:rsidRPr="00150D83">
        <w:rPr>
          <w:lang w:val="ru-RU"/>
        </w:rPr>
        <w:t xml:space="preserve"> </w:t>
      </w:r>
      <w:r w:rsidRPr="006B420E">
        <w:rPr>
          <w:spacing w:val="-4"/>
          <w:lang w:val="ru-RU"/>
        </w:rPr>
        <w:t>признал бы свое поражение: как известно, платит проигравшая сторона».</w:t>
      </w:r>
    </w:p>
    <w:p w14:paraId="519B53FF" w14:textId="77777777" w:rsidR="00150D83" w:rsidRPr="00150D83" w:rsidRDefault="00150D83" w:rsidP="00150D83">
      <w:pPr>
        <w:pStyle w:val="12"/>
        <w:spacing w:line="348" w:lineRule="auto"/>
        <w:rPr>
          <w:lang w:val="ru-RU"/>
        </w:rPr>
      </w:pPr>
      <w:r w:rsidRPr="00150D83">
        <w:rPr>
          <w:lang w:val="ru-RU"/>
        </w:rPr>
        <w:t>Вашингтон стремится снять с себя какую-либо ответственность за агрессию против Ирана, констатирует научный сотрудник Центра арабских и исламских исследований Института востоковедения РАН, эксперт клуба «Валдай» Григорий Лукьянов: «Предлагается ущерб, нанесенный американо-израильскими ударами и американскими санкциями, покрыть за счет третьих сторон — неких эфемерных частных компаний».</w:t>
      </w:r>
    </w:p>
    <w:p w14:paraId="4EF2439D" w14:textId="77777777" w:rsidR="00150D83" w:rsidRPr="00150D83" w:rsidRDefault="00150D83" w:rsidP="00150D83">
      <w:pPr>
        <w:pStyle w:val="12"/>
        <w:spacing w:line="348" w:lineRule="auto"/>
        <w:rPr>
          <w:lang w:val="ru-RU"/>
        </w:rPr>
      </w:pPr>
      <w:r w:rsidRPr="00150D83">
        <w:rPr>
          <w:lang w:val="ru-RU"/>
        </w:rPr>
        <w:t>Похожий план администрация Дональда Трампа выдвигала в 2025 г. для восстановления Газы, однако он так и остался на бумаге, напоминает Григорий Лукьянов: «Не вижу принципиальной разницы между новой задумкой и финансовой составляющей трамповского „Совета мира“, членам которого предлагалось жертвовать миллиарды на палестино-израильский мир и восстановление Газы. Такого рода планы и обещания заведомо невыполнимы — слишком много факторов и условий остаются за скобками».</w:t>
      </w:r>
    </w:p>
    <w:p w14:paraId="3F18C00B" w14:textId="77777777" w:rsidR="00150D83" w:rsidRPr="00150D83" w:rsidRDefault="00150D83" w:rsidP="00150D83">
      <w:pPr>
        <w:pStyle w:val="12"/>
        <w:spacing w:line="348" w:lineRule="auto"/>
        <w:rPr>
          <w:lang w:val="ru-RU"/>
        </w:rPr>
      </w:pPr>
      <w:r w:rsidRPr="00150D83">
        <w:rPr>
          <w:lang w:val="ru-RU"/>
        </w:rPr>
        <w:t>Слитый в американских СМИ план международных инвестиций в иранскую экономику на бумаге выглядит красиво, однако в реальности задумка разбивается о сохранение фундаментальных рисков, указывает Павел Кошкин: «Очевидно, что США ни одной из своих целей в этой войне не добились. Ни одно из фундаментальных противоречий между Вашингтоном и Тегераном не разрешено. Где гарантии, что вскоре конфликт не вспыхнет вновь? Инвестиции рискуют не окупиться, если завтра Вашингтон передумает и бомбы вновь посыплются на Иран».</w:t>
      </w:r>
    </w:p>
    <w:p w14:paraId="338C2FF4" w14:textId="77777777" w:rsidR="00150D83" w:rsidRPr="00150D83" w:rsidRDefault="00150D83" w:rsidP="00150D83">
      <w:pPr>
        <w:pStyle w:val="12"/>
        <w:spacing w:line="348" w:lineRule="auto"/>
        <w:rPr>
          <w:lang w:val="ru-RU"/>
        </w:rPr>
      </w:pPr>
      <w:r w:rsidRPr="00150D83">
        <w:rPr>
          <w:lang w:val="ru-RU"/>
        </w:rPr>
        <w:t>Григорий Лукьянов выделяет фактор неподконтрольного Вашингтону курса Израиля: «Ни США, ни кто-либо еще не способны гарантировать, что даже в условиях заключения сделки инвестиции в иранскую экономику не окажутся пущены по ветру в результате очередной агрессии Израиля. Военно-политическое руководство этой страны по-прежнему открыто преследует цель уничтожения существующего иранского режима».</w:t>
      </w:r>
    </w:p>
    <w:p w14:paraId="241861D5" w14:textId="77777777" w:rsidR="00150D83" w:rsidRPr="00150D83" w:rsidRDefault="00150D83" w:rsidP="00150D83">
      <w:pPr>
        <w:pStyle w:val="12"/>
        <w:spacing w:line="348" w:lineRule="auto"/>
        <w:rPr>
          <w:lang w:val="ru-RU"/>
        </w:rPr>
      </w:pPr>
      <w:r w:rsidRPr="00150D83">
        <w:rPr>
          <w:lang w:val="ru-RU"/>
        </w:rPr>
        <w:t>Нет никаких реальных сигналов того, что США с Ираном действительно пришли к компромиссу, констатирует Григорий Лукьянов: «Взаимного доверия между сторонами за последнее время не прибавилось, а наоборот. Внешних условий для содействия переговорному процессу не появилось. Урегулирование по-прежнему может прерываться, заходить в тупик, сменяться новой эскалацией. Можно сколько угодно рассказывать сказки о том, как международный бизнес побежит в Иран, однако предпосылок для этого пока что не создано».</w:t>
      </w:r>
    </w:p>
    <w:p w14:paraId="566DF913" w14:textId="77777777" w:rsidR="00150D83" w:rsidRPr="00150D83" w:rsidRDefault="00150D83" w:rsidP="00E0537F">
      <w:pPr>
        <w:pStyle w:val="12"/>
        <w:spacing w:line="348" w:lineRule="auto"/>
        <w:rPr>
          <w:bCs w:val="0"/>
        </w:rPr>
      </w:pPr>
    </w:p>
    <w:p w14:paraId="53F93FCB" w14:textId="77777777" w:rsidR="00150D83" w:rsidRPr="00150D83" w:rsidRDefault="00150D83" w:rsidP="00E0537F">
      <w:pPr>
        <w:pStyle w:val="12"/>
        <w:spacing w:line="348" w:lineRule="auto"/>
        <w:rPr>
          <w:b/>
          <w:lang w:val="ru-RU"/>
        </w:rPr>
      </w:pPr>
      <w:r w:rsidRPr="00150D83">
        <w:rPr>
          <w:b/>
          <w:lang w:val="ru-RU"/>
        </w:rPr>
        <w:t>***</w:t>
      </w:r>
    </w:p>
    <w:p w14:paraId="1C112C2F" w14:textId="77777777" w:rsidR="00150D83" w:rsidRPr="00150D83" w:rsidRDefault="00150D83" w:rsidP="00150D83">
      <w:pPr>
        <w:pStyle w:val="12"/>
        <w:spacing w:line="348" w:lineRule="auto"/>
        <w:rPr>
          <w:b/>
          <w:lang w:val="ru-RU"/>
        </w:rPr>
      </w:pPr>
      <w:r w:rsidRPr="00150D83">
        <w:rPr>
          <w:b/>
          <w:lang w:val="ru-RU"/>
        </w:rPr>
        <w:t>Кнут и пряник для многополярья</w:t>
      </w:r>
    </w:p>
    <w:p w14:paraId="59D8CDF5" w14:textId="77777777" w:rsidR="00150D83" w:rsidRPr="00150D83" w:rsidRDefault="00150D83" w:rsidP="00150D83">
      <w:pPr>
        <w:pStyle w:val="12"/>
        <w:spacing w:line="348" w:lineRule="auto"/>
        <w:rPr>
          <w:bCs w:val="0"/>
          <w:i/>
          <w:iCs/>
          <w:lang w:val="ru-RU"/>
        </w:rPr>
      </w:pPr>
      <w:r w:rsidRPr="00150D83">
        <w:rPr>
          <w:bCs w:val="0"/>
          <w:i/>
          <w:iCs/>
          <w:lang w:val="ru-RU"/>
        </w:rPr>
        <w:t>Если сухо и без деталей оценивать результат выборов в Армении для России, то они скорее сложились в нашу пользу.</w:t>
      </w:r>
    </w:p>
    <w:p w14:paraId="6D620366" w14:textId="77777777" w:rsidR="00150D83" w:rsidRPr="00150D83" w:rsidRDefault="00150D83" w:rsidP="00150D83">
      <w:pPr>
        <w:pStyle w:val="12"/>
        <w:spacing w:line="348" w:lineRule="auto"/>
        <w:rPr>
          <w:lang w:val="ru-RU"/>
        </w:rPr>
      </w:pPr>
      <w:r w:rsidRPr="00150D83">
        <w:rPr>
          <w:lang w:val="ru-RU"/>
        </w:rPr>
        <w:t>Премьер Никол Пашинян лишился конституционного большинства в парламенте, а оппозиция впервые за многие годы консолидировалась, что не позволит правительству принимать решения о принципиальной смене курса в каком-либо геополитическом измерении и вносить правки в конституцию. Общество расколото, а значит, увести его за собой «молчаливым стадом» в антироссийский «загон» не получится. Можно было мечтать о большем, но и такой расклад уже означает возвращение российских интересов в игру на Южном Кавказе. Есть с чем работать, видно желание и ресурсы, осталось определиться с задачами.</w:t>
      </w:r>
    </w:p>
    <w:p w14:paraId="64294043" w14:textId="77777777" w:rsidR="00150D83" w:rsidRPr="00150D83" w:rsidRDefault="00150D83" w:rsidP="00150D83">
      <w:pPr>
        <w:pStyle w:val="12"/>
        <w:spacing w:line="348" w:lineRule="auto"/>
        <w:rPr>
          <w:lang w:val="ru-RU"/>
        </w:rPr>
      </w:pPr>
      <w:r w:rsidRPr="00150D83">
        <w:rPr>
          <w:lang w:val="ru-RU"/>
        </w:rPr>
        <w:t>На фоне армянских выборов в экспертной среде, в том числе заочно на страницах нашего журнала, разгорелась более широкая дискуссия — о методах и принципах российской политики на постсоветском пространстве. Одна часть авторов считает, что Москва напрасно выбрала жесткую линию в отношениях с Арменией, не только «наказывая» с помощью санитарных ограничений Пашиняна за его прозападный курс, но и пытаясь таким образом надавить на его избирателей, зависимых от сельскохозяйственного экспорта в Россию. Армянские коллеги утверждают, что эта тактика лишь привела колеблющийся электорат голосовать за Пашиняна — из принципа и национальной гордости. И вообще это плохой пример для других коллег Москвы в бывшем пространстве СНГ. Действовать надо через «мягкую силу», долго и кропотливо выстраивая институты и инструменты коммуникации в общественном поле.</w:t>
      </w:r>
    </w:p>
    <w:p w14:paraId="1D932CDF" w14:textId="77777777" w:rsidR="00150D83" w:rsidRPr="00150D83" w:rsidRDefault="00150D83" w:rsidP="00150D83">
      <w:pPr>
        <w:pStyle w:val="12"/>
        <w:spacing w:line="348" w:lineRule="auto"/>
        <w:rPr>
          <w:lang w:val="ru-RU"/>
        </w:rPr>
      </w:pPr>
      <w:r w:rsidRPr="00150D83">
        <w:rPr>
          <w:lang w:val="ru-RU"/>
        </w:rPr>
        <w:t>Другие эксперты справедливо указывают на то, что в условиях огромной и часто безальтернативной зависимости Армении от российского рынка сразу в нескольких секторах, было бы странно не защищать свои интересы — и давно пора делать это жестко, в противном случае бонусы от партнерства с Москвой соседями воспринимаются как должное и не принципиально важное.</w:t>
      </w:r>
    </w:p>
    <w:p w14:paraId="322D3B62" w14:textId="77777777" w:rsidR="00150D83" w:rsidRPr="00150D83" w:rsidRDefault="00150D83" w:rsidP="00150D83">
      <w:pPr>
        <w:pStyle w:val="12"/>
        <w:spacing w:line="348" w:lineRule="auto"/>
        <w:rPr>
          <w:lang w:val="ru-RU"/>
        </w:rPr>
      </w:pPr>
      <w:r w:rsidRPr="00150D83">
        <w:rPr>
          <w:lang w:val="ru-RU"/>
        </w:rPr>
        <w:t>Надо заметить, что данная дискуссия носит не универсалистский характер, а актуализирована конкретной исторической эпохой многополярья и жесткой конкуренцией мировых держав. Армения после 1991 года в силу миротворческого процесса вокруг Карабаха и масштабных диаспоральных связей всегда пыталась поддерживать отношения и с Россией, и с Францией, и с США, а в силу географического положения находилась в зоне геополитических интересов ЕС, Турции и Китая. До недавних пор ей удавалось лавировать и балансировать глобалистские связи, но в контексте происходящего раскола делать это все сложнее. Речь пока не идет о жестком принуждении к участию в каком-то из конкурирующих блоков, однако внешняя политика малых держав теперь требует особого искусства и взвешенной позиции для защиты национальных интересов — и в том числе понимания, в чем эти интересы состоят не конъюнктурно, а в исторической перспективе.</w:t>
      </w:r>
    </w:p>
    <w:p w14:paraId="0C4BE650" w14:textId="77777777" w:rsidR="00150D83" w:rsidRPr="00150D83" w:rsidRDefault="00150D83" w:rsidP="00150D83">
      <w:pPr>
        <w:pStyle w:val="12"/>
        <w:spacing w:line="348" w:lineRule="auto"/>
        <w:rPr>
          <w:lang w:val="ru-RU"/>
        </w:rPr>
      </w:pPr>
      <w:r w:rsidRPr="00150D83">
        <w:rPr>
          <w:lang w:val="ru-RU"/>
        </w:rPr>
        <w:t>Армения, в очередной раз перезагружая свою идентичность и отношение к непростому прошлому, со своим историческим курсом не определилась — отсюда сильный раскол общества и слабая политическая позиция, из-за которой интересами страны манипулируют внешние игроки. Вторая беда — политический лидер, который разрушает ментальность армян ради укрепления личной власти. Третья — непрофессиональная дипломатия. Армяне требуют от России уважения, но допускают откровенное хамство и оскорбления в адрес Москвы со стороны своего руководства.</w:t>
      </w:r>
    </w:p>
    <w:p w14:paraId="56CF3805" w14:textId="77777777" w:rsidR="00150D83" w:rsidRPr="00150D83" w:rsidRDefault="00150D83" w:rsidP="00150D83">
      <w:pPr>
        <w:pStyle w:val="12"/>
        <w:spacing w:line="348" w:lineRule="auto"/>
        <w:rPr>
          <w:lang w:val="ru-RU"/>
        </w:rPr>
      </w:pPr>
      <w:r w:rsidRPr="00150D83">
        <w:rPr>
          <w:lang w:val="ru-RU"/>
        </w:rPr>
        <w:t>Трудно обосновать, почему Россия должна безропотно взирать на такое отношение и уступать зону своих интересов иным игрокам. Но вопрос в другом: ставим ли мы задачу ограничиться в коммуникации с соседями и партнерами исключительно финансово-экономическими связями, нефтью, помидорами и логистикой — или хотели бы вернуть доверительные отношения, которые станут основаниями для расширения нашего культурно-цивилизационного пространства, а также зоны безопасности, того самого предполья, за которое идет борьба на Украине: Материальные блага, безусловно, хороший клей для партнерства, но они конечны или заменяемы. Культурные, языковые, научные, образовательные, социальные связи разрушить куда сложнее, даже спустя 35 лет после развала советской общности.</w:t>
      </w:r>
    </w:p>
    <w:p w14:paraId="66A4F10E" w14:textId="77777777" w:rsidR="00150D83" w:rsidRPr="00150D83" w:rsidRDefault="00150D83" w:rsidP="00150D83">
      <w:pPr>
        <w:pStyle w:val="12"/>
        <w:spacing w:line="348" w:lineRule="auto"/>
        <w:rPr>
          <w:lang w:val="ru-RU"/>
        </w:rPr>
      </w:pPr>
      <w:r w:rsidRPr="00150D83">
        <w:rPr>
          <w:lang w:val="ru-RU"/>
        </w:rPr>
        <w:t>Эпоха многополярности требует не только дипломатической гибкости, но и куда более сложных внешнеполитических конструкций.</w:t>
      </w:r>
    </w:p>
    <w:p w14:paraId="60C08CBC" w14:textId="77777777" w:rsidR="00150D83" w:rsidRDefault="00150D83" w:rsidP="00E0537F">
      <w:pPr>
        <w:pStyle w:val="12"/>
        <w:spacing w:line="348" w:lineRule="auto"/>
        <w:rPr>
          <w:bCs w:val="0"/>
        </w:rPr>
      </w:pPr>
    </w:p>
    <w:p w14:paraId="55E402A7" w14:textId="77777777" w:rsidR="00150D83" w:rsidRPr="001861B4" w:rsidRDefault="00150D83" w:rsidP="00E0537F">
      <w:pPr>
        <w:pStyle w:val="12"/>
        <w:spacing w:line="348" w:lineRule="auto"/>
        <w:rPr>
          <w:bCs w:val="0"/>
          <w:lang w:val="ru-RU"/>
        </w:rPr>
      </w:pPr>
      <w:r w:rsidRPr="001861B4">
        <w:rPr>
          <w:bCs w:val="0"/>
          <w:lang w:val="ru-RU"/>
        </w:rPr>
        <w:t>***</w:t>
      </w:r>
    </w:p>
    <w:p w14:paraId="2746B243" w14:textId="77777777" w:rsidR="00150D83" w:rsidRDefault="00150D83" w:rsidP="00E0537F">
      <w:pPr>
        <w:pStyle w:val="12"/>
        <w:spacing w:line="348" w:lineRule="auto"/>
        <w:rPr>
          <w:b/>
        </w:rPr>
      </w:pPr>
    </w:p>
    <w:p w14:paraId="5E3175E7" w14:textId="77777777" w:rsidR="00E0537F" w:rsidRPr="00E0537F" w:rsidRDefault="00E0537F" w:rsidP="00E0537F">
      <w:pPr>
        <w:pStyle w:val="12"/>
        <w:spacing w:line="348" w:lineRule="auto"/>
        <w:rPr>
          <w:b/>
        </w:rPr>
      </w:pPr>
      <w:r w:rsidRPr="00E0537F">
        <w:rPr>
          <w:b/>
        </w:rPr>
        <w:t>Армянский Феникс</w:t>
      </w:r>
    </w:p>
    <w:p w14:paraId="2A84F649" w14:textId="77777777" w:rsidR="00E0537F" w:rsidRPr="00E0537F" w:rsidRDefault="00E0537F" w:rsidP="00E0537F">
      <w:pPr>
        <w:pStyle w:val="12"/>
        <w:spacing w:line="348" w:lineRule="auto"/>
        <w:rPr>
          <w:bCs w:val="0"/>
          <w:i/>
          <w:iCs/>
        </w:rPr>
      </w:pPr>
      <w:r w:rsidRPr="00E0537F">
        <w:rPr>
          <w:bCs w:val="0"/>
          <w:i/>
          <w:iCs/>
        </w:rPr>
        <w:t>Сможет ли Армения возродиться из пепла Карабаха или сгорит в огне геополитического клинча больших держав?</w:t>
      </w:r>
    </w:p>
    <w:p w14:paraId="49E9206A" w14:textId="77777777" w:rsidR="00E0537F" w:rsidRPr="006B420E" w:rsidRDefault="00E0537F" w:rsidP="00E0537F">
      <w:pPr>
        <w:pStyle w:val="12"/>
        <w:spacing w:line="348" w:lineRule="auto"/>
        <w:rPr>
          <w:spacing w:val="-4"/>
        </w:rPr>
      </w:pPr>
      <w:r w:rsidRPr="00E0537F">
        <w:t xml:space="preserve">Парламентские выборы в Армении, которая до недавнего времени считалась ключевым союзником России на Южном Кавказе, </w:t>
      </w:r>
      <w:r w:rsidRPr="006B420E">
        <w:rPr>
          <w:spacing w:val="-4"/>
        </w:rPr>
        <w:t>фактически превратились в референдум о векторе развития государства.</w:t>
      </w:r>
    </w:p>
    <w:p w14:paraId="0F8D70CE" w14:textId="77777777" w:rsidR="00E0537F" w:rsidRPr="00E0537F" w:rsidRDefault="00E0537F" w:rsidP="00E0537F">
      <w:pPr>
        <w:pStyle w:val="12"/>
        <w:spacing w:line="348" w:lineRule="auto"/>
      </w:pPr>
      <w:r w:rsidRPr="00E0537F">
        <w:t>Подтверждает это и явка, которая со ставила 58,97% — значительно выше, чем 49,41% на досрочных выборах 2021 года.</w:t>
      </w:r>
    </w:p>
    <w:p w14:paraId="402D50B3" w14:textId="77777777" w:rsidR="00E0537F" w:rsidRPr="00E0537F" w:rsidRDefault="00E0537F" w:rsidP="00E0537F">
      <w:pPr>
        <w:pStyle w:val="12"/>
        <w:spacing w:line="348" w:lineRule="auto"/>
      </w:pPr>
      <w:r w:rsidRPr="00E0537F">
        <w:t>Люди понимали, что решают, с кем им жить дальше. Исход этого голосования — 49,825% у правящей партии «Гражданский договор» Никола Пашиняна — лишь верхушка айсберга. Под водой скрываются экономические санкции Москвы, массовое давление на оппозицию, консолидация элит против премьера и раскол в обществе, какого не видели в современной истории страны.</w:t>
      </w:r>
    </w:p>
    <w:p w14:paraId="257DAFE8" w14:textId="77777777" w:rsidR="00E0537F" w:rsidRPr="00E0537F" w:rsidRDefault="00E0537F" w:rsidP="00E0537F">
      <w:pPr>
        <w:pStyle w:val="12"/>
        <w:spacing w:line="348" w:lineRule="auto"/>
        <w:rPr>
          <w:b/>
        </w:rPr>
      </w:pPr>
      <w:r w:rsidRPr="00E0537F">
        <w:rPr>
          <w:b/>
        </w:rPr>
        <w:t>Победа с привкусом</w:t>
      </w:r>
    </w:p>
    <w:p w14:paraId="61D218B1" w14:textId="77777777" w:rsidR="00E0537F" w:rsidRPr="00E0537F" w:rsidRDefault="00E0537F" w:rsidP="00E0537F">
      <w:pPr>
        <w:pStyle w:val="12"/>
        <w:spacing w:line="348" w:lineRule="auto"/>
      </w:pPr>
      <w:r w:rsidRPr="00E0537F">
        <w:t>Сразу после объявления предварительных результатов Пашинян дал понять: пощады не будет. В первом же публичном выступлении после закрытия участков он заявил, что все лидеры оппозиции должны сидеть в тюрьме. Премьер публично угрожает судам за оправдательные вердикты, потребовав «выкорчевать мафию». И это, похоже, не эмоции. Это политическая программа на ближайшие годы: обезглавить оппозицию, используя все рычаги административного ресурса.</w:t>
      </w:r>
    </w:p>
    <w:p w14:paraId="540A2E18" w14:textId="77777777" w:rsidR="00E0537F" w:rsidRPr="00E0537F" w:rsidRDefault="00E0537F" w:rsidP="00E0537F">
      <w:pPr>
        <w:pStyle w:val="12"/>
        <w:spacing w:line="348" w:lineRule="auto"/>
      </w:pPr>
      <w:r w:rsidRPr="00E0537F">
        <w:t>Уже через несколько дней после выборов Пашинян перешел от слов к делу. Против Гагика Царукяна, лидера партии «Процветающая Армения», возбудили уголовное дело. Формальный повод — подкуп избирателей. Реальная же причина, по мнению многих армянских экспертов, возможность торга с Царукяном, чтобы он не усердствовал в попытке найти недостающие несколько десятков голосов для прохождения в парламент, так как его партия набрала 3,996% и ей не хватает четыре тысячных, чтобы войти в новый парламент. Сработала старая армянская закономерность: сначала ты проигрываешь выборы, потом — свободу. Обыски и допросы прошли и у других оппозиционных активистов. Атмосфера запугивания, зафиксированная наблюдателями ОБСЕ, стала реальностью.</w:t>
      </w:r>
    </w:p>
    <w:p w14:paraId="259728DC" w14:textId="77777777" w:rsidR="00E0537F" w:rsidRPr="00E0537F" w:rsidRDefault="00E0537F" w:rsidP="00E0537F">
      <w:pPr>
        <w:pStyle w:val="12"/>
        <w:spacing w:line="348" w:lineRule="auto"/>
      </w:pPr>
      <w:r w:rsidRPr="00E0537F">
        <w:t>Но есть нюанс, который ограничивает Пашиняна. Его партия не получила конституционного большинства. 49,825% — это красивое число, но для внесения поправок в конституцию или для ратификации ключевых международных договоров нужны две трети голосов, а их нет. Оппозиция, имеющая около 33% мест, способна блокировать любые конституционные маневры. В итоге у Пашиняна есть силовой блок, полиция и спецслужбы, но нет большинства для исторических решений.</w:t>
      </w:r>
    </w:p>
    <w:p w14:paraId="3307471B" w14:textId="77777777" w:rsidR="00E0537F" w:rsidRPr="00E0537F" w:rsidRDefault="00E0537F" w:rsidP="00E0537F">
      <w:pPr>
        <w:pStyle w:val="12"/>
        <w:spacing w:line="348" w:lineRule="auto"/>
      </w:pPr>
      <w:r w:rsidRPr="00E0537F">
        <w:t>Оппозиция, вопреки мрачным прогнозам, действует сообща. Все три основные силы — «Сильная Армения», «Армения» и пока не прошедшая, но борющаяся за это «Процветающая Армения» — потребовали пересчета голосов и отмены итогов выборов. Сторонники оппозиции, согласно данным последних опросов, считают, что выборы были нечестными. Уже идут обсуждения массовых акций протеста. Пока это только разговоры в кулуарах, но искра может вспыхнуть в любой момент.</w:t>
      </w:r>
    </w:p>
    <w:p w14:paraId="393F9FB7" w14:textId="77777777" w:rsidR="00E0537F" w:rsidRPr="00E960D9" w:rsidRDefault="00E0537F" w:rsidP="00E0537F">
      <w:pPr>
        <w:pStyle w:val="12"/>
        <w:spacing w:line="348" w:lineRule="auto"/>
        <w:rPr>
          <w:spacing w:val="-8"/>
        </w:rPr>
      </w:pPr>
      <w:r w:rsidRPr="00E0537F">
        <w:t xml:space="preserve">Выводы ОБСЕ подливают масла в огонь. Наблюдатели зафиксировали, что кампания носила «крайне конфронтационный характер, сопровождалась разжигающей рознь риторикой и обвинениями в подкупе избирателей, что привело к многочисленным уголовным делам против кандидатов и активистов оппозиции». Особое беспокойство вызвало «давление на государственных служащих с целью заставить их посещать мероприятия правящей партии». Многие сторонники оппозиции, опасаясь преследований, просто воздержались от активного участия. Это, наряду с недавно введенными социальными </w:t>
      </w:r>
      <w:r w:rsidRPr="00E960D9">
        <w:rPr>
          <w:spacing w:val="-8"/>
        </w:rPr>
        <w:t>и экономическими мерами, поставило под вопрос равенство возможностей.</w:t>
      </w:r>
    </w:p>
    <w:p w14:paraId="58DEFF34" w14:textId="77777777" w:rsidR="00E0537F" w:rsidRPr="00E0537F" w:rsidRDefault="00E0537F" w:rsidP="00E0537F">
      <w:pPr>
        <w:pStyle w:val="12"/>
        <w:spacing w:line="348" w:lineRule="auto"/>
        <w:rPr>
          <w:b/>
        </w:rPr>
      </w:pPr>
      <w:r w:rsidRPr="00E0537F">
        <w:rPr>
          <w:b/>
        </w:rPr>
        <w:t>Четыре Армении, которые никогда не договорятся</w:t>
      </w:r>
    </w:p>
    <w:p w14:paraId="7DF151EB" w14:textId="77777777" w:rsidR="00E0537F" w:rsidRPr="00E0537F" w:rsidRDefault="00E0537F" w:rsidP="00E0537F">
      <w:pPr>
        <w:pStyle w:val="12"/>
        <w:spacing w:line="348" w:lineRule="auto"/>
      </w:pPr>
      <w:r w:rsidRPr="00E0537F">
        <w:t>Главное изменение этих выборов по сравнению с 2021 годом — взросление оппозиции. Раньше все несистемные партии боролись за одну группу избирателей «против всех». Теперь они четко разделили электоральное поле. У каждой крупной силы появился свой профиль, своя целевая аудитория. И их избиратели практически не пересекаются. Армянское общество расколото как минимум на четыре политические вселенные, обитатели которых говорят на разных языках и хотят разного будущего.</w:t>
      </w:r>
    </w:p>
    <w:p w14:paraId="2DE09105" w14:textId="77777777" w:rsidR="00E0537F" w:rsidRPr="00E0537F" w:rsidRDefault="00E0537F" w:rsidP="00E0537F">
      <w:pPr>
        <w:pStyle w:val="12"/>
        <w:spacing w:line="348" w:lineRule="auto"/>
      </w:pPr>
      <w:r w:rsidRPr="00E0537F">
        <w:t>Первый полюс — блок «Сильная Армения», набравший 23,281%. Его лидер — российско-армянский миллиардер, основатель группы «Ташир» Самвел Карапетян. Это технократы, менеджеры, люди с калькуляторами вместо флагов. Их избиратель — уставший от популизма городской средний класс, предприниматели, молодые специалисты. Они хотят предсказуемых правил игры, рабочих мест и эффективного управления. «Сильная Армения» выступает за более тесную координацию с Москвой и винит Пашиняна в потере Карабаха. Это Армения бизнеса, расчета и холодного прагматизма.</w:t>
      </w:r>
    </w:p>
    <w:p w14:paraId="6F9F1591" w14:textId="77777777" w:rsidR="00E0537F" w:rsidRPr="00E0537F" w:rsidRDefault="00E0537F" w:rsidP="00E0537F">
      <w:pPr>
        <w:pStyle w:val="12"/>
        <w:spacing w:line="348" w:lineRule="auto"/>
      </w:pPr>
      <w:r w:rsidRPr="00E0537F">
        <w:t>Второй полюс — блок «Армения» экс-президента Роберта Кочаряна, получивший 9,934%. Это консервативный фланг. Его программа сфокусирована на внешней политике и порицании Пашиняна. Электорат — традиционалисты, для которых приоритетом является жесткость, восстановление исторической справедливости. Кочарян обещает остановить мирный процесс с Азербайджаном и Турцией. Это ностальгирующая Армения, которая помнит «стабильные» 2000-е, когда баки с бензином были полны, а границы — на замке.</w:t>
      </w:r>
    </w:p>
    <w:p w14:paraId="450B5955" w14:textId="77777777" w:rsidR="00E0537F" w:rsidRPr="00E0537F" w:rsidRDefault="00E0537F" w:rsidP="00E0537F">
      <w:pPr>
        <w:pStyle w:val="12"/>
        <w:spacing w:line="348" w:lineRule="auto"/>
      </w:pPr>
      <w:r w:rsidRPr="00E0537F">
        <w:t>Третий полюс — «Процветающая Армения» Гагика Царукяна, застывшая на грани прохождения. Это партия сел и социально уязвимых слоев. Классическое голосование по принципу «знаю, помогу, решу проблему». Это деревенская, патерналистская Армения, где личные связи ценятся намного больше любых программных заявлений.</w:t>
      </w:r>
    </w:p>
    <w:p w14:paraId="5F6EDCE1" w14:textId="77777777" w:rsidR="00E0537F" w:rsidRPr="00E0537F" w:rsidRDefault="00E0537F" w:rsidP="00E0537F">
      <w:pPr>
        <w:pStyle w:val="12"/>
        <w:spacing w:line="348" w:lineRule="auto"/>
      </w:pPr>
      <w:r w:rsidRPr="00E0537F">
        <w:t>Четвертый полюс — правящий «Гражданский договор» Пашиняна. Это проекция «новой Армении». Костяк ее составляют люди старшего поколения из регионов и сельской местности. Многие из них связывают будущее с Европой, верят в мирный процесс и устали от старых элит. Пашинян продвигает прагматичный «посткарабахский» курс: признание реалий, нормализация отношений с соседями, постепенное углубление связей с Западом.</w:t>
      </w:r>
    </w:p>
    <w:p w14:paraId="3B1C9D1F" w14:textId="77777777" w:rsidR="00E0537F" w:rsidRPr="00E0537F" w:rsidRDefault="00E0537F" w:rsidP="00E0537F">
      <w:pPr>
        <w:pStyle w:val="12"/>
        <w:spacing w:line="348" w:lineRule="auto"/>
        <w:rPr>
          <w:b/>
        </w:rPr>
      </w:pPr>
      <w:r w:rsidRPr="00E0537F">
        <w:rPr>
          <w:b/>
        </w:rPr>
        <w:t>Фундамент победы</w:t>
      </w:r>
    </w:p>
    <w:p w14:paraId="53C491FE" w14:textId="77777777" w:rsidR="00E0537F" w:rsidRPr="00E0537F" w:rsidRDefault="00E0537F" w:rsidP="00E0537F">
      <w:pPr>
        <w:pStyle w:val="12"/>
        <w:spacing w:line="348" w:lineRule="auto"/>
      </w:pPr>
      <w:r w:rsidRPr="00E0537F">
        <w:t>Если отбросить геополитику, Пашинян выиграл потому, что его избиратель верит, что стал жить лучше. По прогнозам Евразийского банка развития, рост ВВП Армении по итогам 2026 года прогнозируется в районе 5,3%.</w:t>
      </w:r>
    </w:p>
    <w:p w14:paraId="37218E0C" w14:textId="77777777" w:rsidR="00E0537F" w:rsidRPr="00E0537F" w:rsidRDefault="00E0537F" w:rsidP="00E0537F">
      <w:pPr>
        <w:pStyle w:val="12"/>
        <w:spacing w:line="348" w:lineRule="auto"/>
      </w:pPr>
      <w:r w:rsidRPr="00E0537F">
        <w:t>Экономический бум последних лет связан с двумя факторами. Первый — «эффект релокации». После начала украинского конфликта в Армению из России переехали десятки тысяч россиян с капиталом. Это привело к буму в сфере IT (сектор вырос до 8% ВВП), финансовых услуг и строительства. Второй фактор — параллельный импорт. Армения, оставаясь членом ЕАЭС, стала хабом для обхода санкций. Товары текли через Ереван в Россию, а российские деньги — обратно.</w:t>
      </w:r>
    </w:p>
    <w:p w14:paraId="1D5334DC" w14:textId="77777777" w:rsidR="00E0537F" w:rsidRPr="00E0537F" w:rsidRDefault="00E0537F" w:rsidP="00E0537F">
      <w:pPr>
        <w:pStyle w:val="12"/>
        <w:spacing w:line="348" w:lineRule="auto"/>
      </w:pPr>
      <w:r w:rsidRPr="00E0537F">
        <w:t>Реальные зарплаты выросли, безработица снизилась. Власти использовали момент, чтобы отчитаться перед избирателем асфальтом и бетоном. За последние годы в Армении были капитально отремонтированы и построены с нуля десятки школ. Отремонтированы десятки больниц. Построены новые детские сады. Эти новые или обновленные учреждения, особенно в регионах, стали зримым символом перемен, в отличие от абстрактных обещаний оппозиции.</w:t>
      </w:r>
    </w:p>
    <w:p w14:paraId="1C1F8EE0" w14:textId="77777777" w:rsidR="00E0537F" w:rsidRPr="00E0537F" w:rsidRDefault="00E0537F" w:rsidP="00E0537F">
      <w:pPr>
        <w:pStyle w:val="12"/>
        <w:spacing w:line="348" w:lineRule="auto"/>
      </w:pPr>
      <w:r w:rsidRPr="00E0537F">
        <w:t>Но есть и тревожный звоночек. К концу 2025 года началось охлаждение. Дефицит текущего счета расширился до 7,4% ВВП. Аналитики Евразийского банка развития предупреждают, что одним из ключевых рисков для экономики Армении в 2026 году является замедление роста в странах — торговых партнерах, прежде всего в России. Экономика возвращается к долгосрочной траектории, и этот переход может быть болезненным.</w:t>
      </w:r>
    </w:p>
    <w:p w14:paraId="01B8EEA3" w14:textId="77777777" w:rsidR="00E0537F" w:rsidRPr="00E0537F" w:rsidRDefault="00E0537F" w:rsidP="00E0537F">
      <w:pPr>
        <w:pStyle w:val="12"/>
        <w:spacing w:line="348" w:lineRule="auto"/>
        <w:rPr>
          <w:b/>
        </w:rPr>
      </w:pPr>
      <w:r w:rsidRPr="00E0537F">
        <w:rPr>
          <w:b/>
        </w:rPr>
        <w:t>Армянский Трамп</w:t>
      </w:r>
    </w:p>
    <w:p w14:paraId="2EA78CBA" w14:textId="77777777" w:rsidR="00E0537F" w:rsidRPr="00E0537F" w:rsidRDefault="00E0537F" w:rsidP="00E0537F">
      <w:pPr>
        <w:pStyle w:val="12"/>
        <w:spacing w:line="348" w:lineRule="auto"/>
      </w:pPr>
      <w:r w:rsidRPr="00E0537F">
        <w:t>Почему так много людей объединились против Пашиняна? Основная причина — потеря чувства безопасности и идентичности. Критики премьера ставят ему в вину «сдачу Карабаха» и постоянные уступки Азербайджану в мирном процессе. В оппозиционном лагере уверены, что премьер сдает национальные интересы.</w:t>
      </w:r>
    </w:p>
    <w:p w14:paraId="6CCE872C" w14:textId="77777777" w:rsidR="00E0537F" w:rsidRPr="00E0537F" w:rsidRDefault="00E0537F" w:rsidP="00E0537F">
      <w:pPr>
        <w:pStyle w:val="12"/>
        <w:spacing w:line="348" w:lineRule="auto"/>
      </w:pPr>
      <w:r w:rsidRPr="00E0537F">
        <w:t>Впрочем, опросы показывают: около 40% армян испытывают недоверие как к правительству, так и к оппозиции. Протестный электорат — около 33%, и он консолидирован. Однако шансы «снести» Пашиняна у оппозиции есть только при массовых уличных протестах. Судя по всему, они уже обсуждаются.</w:t>
      </w:r>
    </w:p>
    <w:p w14:paraId="4A249E64" w14:textId="77777777" w:rsidR="00E0537F" w:rsidRPr="00E0537F" w:rsidRDefault="00E0537F" w:rsidP="00E0537F">
      <w:pPr>
        <w:pStyle w:val="12"/>
        <w:spacing w:line="348" w:lineRule="auto"/>
      </w:pPr>
      <w:r w:rsidRPr="00E0537F">
        <w:t>Главным открытием выборов стал Самвел Карапетян. Человек, который не был даже в партийных списках, но создавший партию, набравшую почти четверть голосов. Его история похожа на историю Дональда Трампа. Успешный бизнесмен, который обещает управлять страной как корпорацией. Его главный посыл: получилось с группой «Ташир» — получится и с Арменией. Секрет успеха — в образе «человека со стороны», не связанного с коррумпированными элитами девяностых.</w:t>
      </w:r>
    </w:p>
    <w:p w14:paraId="79DD4275" w14:textId="77777777" w:rsidR="00E0537F" w:rsidRPr="00E0537F" w:rsidRDefault="00E0537F" w:rsidP="00E0537F">
      <w:pPr>
        <w:pStyle w:val="12"/>
        <w:spacing w:line="348" w:lineRule="auto"/>
      </w:pPr>
      <w:r w:rsidRPr="00E0537F">
        <w:t>Но история Карапетяна пока далека от триумфа Трампа. Он был арестован еще 18 июня 2025 года по обвинению в призывах к свержению конституционного строя. Формальный повод — публичная поддержка Армянской апостольской церкви, которая к тому моменту уже вступила в острый конфликт с Пашиняном. Позже ему добавили статью об отмывании денег, но суд счел обвинения необоснованными и перевел его под домашний арест.</w:t>
      </w:r>
    </w:p>
    <w:p w14:paraId="384B846E" w14:textId="77777777" w:rsidR="00E0537F" w:rsidRPr="00E0537F" w:rsidRDefault="00E0537F" w:rsidP="00E0537F">
      <w:pPr>
        <w:pStyle w:val="12"/>
        <w:spacing w:line="348" w:lineRule="auto"/>
      </w:pPr>
      <w:r w:rsidRPr="00E0537F">
        <w:t>После ареста Карапетяна государство фактически поставило под контроль его главный актив — «Электрические сети Армении», назначив туда управляющим члена партии «Гражданский договор». Это наглядно демонстрирует, как в современной Армении политическая борьба переплетается с переделом собственности. После объявления результатов блок «Сильная Армения» заявил о фальсификациях и обратился в ЦИК с требованием аннулировать итоги.</w:t>
      </w:r>
    </w:p>
    <w:p w14:paraId="4424489A" w14:textId="77777777" w:rsidR="00E0537F" w:rsidRPr="00E0537F" w:rsidRDefault="00E0537F" w:rsidP="00E0537F">
      <w:pPr>
        <w:pStyle w:val="12"/>
        <w:spacing w:line="348" w:lineRule="auto"/>
        <w:rPr>
          <w:b/>
        </w:rPr>
      </w:pPr>
      <w:r w:rsidRPr="00E0537F">
        <w:rPr>
          <w:b/>
        </w:rPr>
        <w:t>Абрикосовый бумеранг</w:t>
      </w:r>
    </w:p>
    <w:p w14:paraId="3F021137" w14:textId="77777777" w:rsidR="00E0537F" w:rsidRPr="00E0537F" w:rsidRDefault="00E0537F" w:rsidP="000F36CA">
      <w:pPr>
        <w:pStyle w:val="12"/>
        <w:spacing w:line="341" w:lineRule="auto"/>
      </w:pPr>
      <w:r w:rsidRPr="00E0537F">
        <w:t>Раскол армянского общества даже глубже, чем кажется. Сторонники Пашиняна видят в оппозиции «агентов Кремля», готовых сдать суверенитет в обмен на газ и стабильность. Оппозиция видит в Пашиняне «предателя, сдающего национальные интересы, Карабах и церковь Турции и Азербайджану». Это не просто политический спор. Это конфликт идентичностей, мировоззрений, исторической памяти. Одна часть общества верит в дипломатию и европейские гарантии. Другая — только в силу оружия и проверенного временем союза с Россией.</w:t>
      </w:r>
    </w:p>
    <w:p w14:paraId="4D5B3994" w14:textId="77777777" w:rsidR="00E0537F" w:rsidRPr="00E0537F" w:rsidRDefault="00E0537F" w:rsidP="000F36CA">
      <w:pPr>
        <w:pStyle w:val="12"/>
        <w:spacing w:line="341" w:lineRule="auto"/>
      </w:pPr>
      <w:r w:rsidRPr="00E0537F">
        <w:t>Поэтому становится актуальным вопрос, готово ли армянское общество отказаться от России. Цифры говорят, что пока нет. Около 90% фруктов и ряда овощей, выращенных в Армении, поступают именно в Рос сию. Республика поставляет на российский рынок от 80 до 90% всего выпускаемого в республике коньяка. Армянская экономика критически за вязана на российские ресурсы: АЭС, газоснабжение, тяжелая промышленность.</w:t>
      </w:r>
    </w:p>
    <w:p w14:paraId="3FBCD15C" w14:textId="77777777" w:rsidR="00E0537F" w:rsidRPr="00E0537F" w:rsidRDefault="00E0537F" w:rsidP="000F36CA">
      <w:pPr>
        <w:pStyle w:val="12"/>
        <w:spacing w:line="341" w:lineRule="auto"/>
      </w:pPr>
      <w:r w:rsidRPr="00E0537F">
        <w:t>Полный разрыв — это экономическое цунами. Избиратель Пашиняна это понимает, но, похоже, готов терпеть некоторую боль ради «европейского будущего». Однако понимает ли он риски в полной мере? Скорее нет, чем да. Опросы показывают высокую поддержку евроинтеграции, но за этими цифрами не стоит осознания цены: потеря российского рынка, возможные энергетические кризисы, геополитическая изоляция, если Запад не выполнит обещаний.</w:t>
      </w:r>
    </w:p>
    <w:p w14:paraId="49B89428" w14:textId="77777777" w:rsidR="00E0537F" w:rsidRPr="00E0537F" w:rsidRDefault="00E0537F" w:rsidP="000F36CA">
      <w:pPr>
        <w:pStyle w:val="12"/>
        <w:spacing w:line="341" w:lineRule="auto"/>
      </w:pPr>
      <w:r w:rsidRPr="00E0537F">
        <w:t>С другой стороны, важна и тактика Москвы. За несколько недель до голосования Россия нанесла, как показалось многим российским экспертам, сокрушительный экономический удар. Сначала поэтапные запреты, а с 12 июня — полный запрет на ввоз и транзит всей подкарантинной продукции из Армении. Абрикосы, персики, томаты, рыба, цветы, минеральная вода «Джермук», коньяк — все попало под ограничения. Россельхознадзор объяснил это «системным обнаружением карантинных объектов» и указал на неэффективность контроля со стороны профильной армянской службы. Ограничения будут действовать до создания «надежной системы безопасности поставок», что на языке дипломатов означает «до тех пор, пока Ереван не образумится».</w:t>
      </w:r>
    </w:p>
    <w:p w14:paraId="4918A549" w14:textId="77777777" w:rsidR="00E0537F" w:rsidRPr="00E0537F" w:rsidRDefault="00E0537F" w:rsidP="000F36CA">
      <w:pPr>
        <w:pStyle w:val="12"/>
        <w:spacing w:line="341" w:lineRule="auto"/>
      </w:pPr>
      <w:r w:rsidRPr="00E0537F">
        <w:t>Москва также задействовала рычаги в рамках ЕАЭС. В кулуарах прозвучали угрозы пересмотреть льготные поставки газа, осложнить транзит товаров. Логика Кремля была прозрачна: ударить по ферме рам — традиционно чувствительному электорату — и вызвать недовольство властью. Но расчет не сработал.</w:t>
      </w:r>
    </w:p>
    <w:p w14:paraId="5189CACB" w14:textId="77777777" w:rsidR="00E0537F" w:rsidRPr="00E0537F" w:rsidRDefault="00E0537F" w:rsidP="000F36CA">
      <w:pPr>
        <w:pStyle w:val="12"/>
        <w:spacing w:line="341" w:lineRule="auto"/>
      </w:pPr>
      <w:r w:rsidRPr="00E0537F">
        <w:t>Реакция Армении была взвешенной. Правительство оперативно предложило программу компенсаций пострадавшим производителям. Ереван начал экстренный разворот в сторону европейских рынков. ЕС, в свою очередь, подготовил пакет финансовой поддержки в размере около 50 млн евро в связи с «экономическим давлением» со стороны России. Брюссель также пообещал временно упростить доступ армянских товаров на европейский рынок.</w:t>
      </w:r>
    </w:p>
    <w:p w14:paraId="2E35AF74" w14:textId="77777777" w:rsidR="00E0537F" w:rsidRPr="00E0537F" w:rsidRDefault="00E0537F" w:rsidP="000F36CA">
      <w:pPr>
        <w:pStyle w:val="12"/>
        <w:spacing w:line="341" w:lineRule="auto"/>
      </w:pPr>
      <w:r w:rsidRPr="00E0537F">
        <w:t>В Армении произошел классический «эффект сплочения вокруг флага». Многие армяне, которые колебались, пошли на участки и поддержали «Гражданский договор» именно из чувства достоинства. Похоже, что в Кремле не учли специфику кавказского общества, где национальная гордость во многих решениях может быть определяющим фактором. Отказ России от мягкой силы обернулся серьезными проблемами.</w:t>
      </w:r>
    </w:p>
    <w:p w14:paraId="5C98C995" w14:textId="77777777" w:rsidR="00E0537F" w:rsidRPr="00E0537F" w:rsidRDefault="00E0537F" w:rsidP="000F36CA">
      <w:pPr>
        <w:pStyle w:val="12"/>
        <w:spacing w:line="341" w:lineRule="auto"/>
      </w:pPr>
      <w:r w:rsidRPr="00E0537F">
        <w:t>Главная проблема в том, что у Москвы сегодня нет предложений о будущем Армении — только запреты и напоминания о старых связях. Все аргументы крутятся вокруг прошлого, но в Москве никто внятно так и не объяснил, какую союзническую модель Кремль предлагает Еревану на ближайшие десять лет. В республике искренне не понимают, какие идеи несет Москва.</w:t>
      </w:r>
    </w:p>
    <w:p w14:paraId="6C7A4E2A" w14:textId="77777777" w:rsidR="00E0537F" w:rsidRPr="00E0537F" w:rsidRDefault="00E0537F" w:rsidP="000F36CA">
      <w:pPr>
        <w:pStyle w:val="12"/>
        <w:spacing w:line="341" w:lineRule="auto"/>
        <w:rPr>
          <w:b/>
        </w:rPr>
      </w:pPr>
      <w:r w:rsidRPr="00E0537F">
        <w:rPr>
          <w:b/>
        </w:rPr>
        <w:t>Стратегический плацдарм</w:t>
      </w:r>
    </w:p>
    <w:p w14:paraId="2B1596D2" w14:textId="77777777" w:rsidR="00E0537F" w:rsidRPr="00E0537F" w:rsidRDefault="00E0537F" w:rsidP="000F36CA">
      <w:pPr>
        <w:pStyle w:val="12"/>
        <w:spacing w:line="341" w:lineRule="auto"/>
      </w:pPr>
      <w:r w:rsidRPr="00E0537F">
        <w:t>Сводить выбор Армении к дилемме между Россией и Западом — значит упрощать реальность. Это столкновение внутренних элит, поколений и моделей развития. Но внешние игроки рассматривают Армению как один из ключей к Южному Кавказу.</w:t>
      </w:r>
    </w:p>
    <w:p w14:paraId="7647CFFA" w14:textId="77777777" w:rsidR="00E0537F" w:rsidRPr="00E0537F" w:rsidRDefault="00E0537F" w:rsidP="000F36CA">
      <w:pPr>
        <w:pStyle w:val="12"/>
        <w:spacing w:line="341" w:lineRule="auto"/>
      </w:pPr>
      <w:r w:rsidRPr="00E0537F">
        <w:t>Важно понять, почему США и ЕС так вцепились в Армению, которая до этого, мягко говоря, не вызывала у них практически никакого интереса. Экономические факторы здесь играют главную роль. Армения критически важна для создания торгового пути в обход России. Проект «Маршрут Трампа» (TRIPP) — это возможность соединить Каспий с Черным морем через территорию Армении, минуя российские маршруты. С 2022 года объемы грузоперевозок по «Срединному коридору» выросли в несколько раз. Если Европа получит прямой доступ к товарам из Центральной Азии через Армению и Азербайджан, это станет стратегическим поражением Москвы. Россия останется вне глобальных торговых путей.</w:t>
      </w:r>
    </w:p>
    <w:p w14:paraId="3C0293EB" w14:textId="77777777" w:rsidR="00E0537F" w:rsidRPr="00E0537F" w:rsidRDefault="00E0537F" w:rsidP="00E0537F">
      <w:pPr>
        <w:pStyle w:val="12"/>
        <w:spacing w:line="348" w:lineRule="auto"/>
      </w:pPr>
      <w:r w:rsidRPr="00E0537F">
        <w:t>Но есть и второй аспект, военно-стратегический. Европейский союз может использовать Армению в военном противостоянии с Россией, превратив ее в стратегический форпост на Южном Кавказе. Брюссель уже выделил 30 млн евро на повышение «оперативной совместимости» вооруженных сил Армении со структурами ЕС и НАТО, что создает основу для интеграции армянской армии в европейские оборонные инициативы. Ключевую роль в этом сценарии играет проект TRIPP — транспортный коридор через Армению, который, как отмечают аналитики, задуман не только как торговый, но и как военно-логистический маршрут для переброски сил НАТО или будущей единой армии ЕС в обход России. Наконец, в Москве не раз заявляли, что расценивают действия ЕС в Армении как «создание аванпоста» для размещения разведывательных миссий и наращивания военного присутствия у южных границ России.</w:t>
      </w:r>
    </w:p>
    <w:p w14:paraId="49F18001" w14:textId="77777777" w:rsidR="00E0537F" w:rsidRPr="00E0537F" w:rsidRDefault="00E0537F" w:rsidP="00E0537F">
      <w:pPr>
        <w:pStyle w:val="12"/>
        <w:spacing w:line="348" w:lineRule="auto"/>
        <w:rPr>
          <w:b/>
        </w:rPr>
      </w:pPr>
      <w:r w:rsidRPr="00E0537F">
        <w:rPr>
          <w:b/>
        </w:rPr>
        <w:t>Между молотом и наковальней</w:t>
      </w:r>
    </w:p>
    <w:p w14:paraId="50C873D7" w14:textId="77777777" w:rsidR="00E0537F" w:rsidRPr="00E0537F" w:rsidRDefault="00E0537F" w:rsidP="00E0537F">
      <w:pPr>
        <w:pStyle w:val="12"/>
        <w:spacing w:line="348" w:lineRule="auto"/>
      </w:pPr>
      <w:r w:rsidRPr="00E0537F">
        <w:t>Похоже, Никол Пашинян может пойти ва-банк, до предела обострив отношения с Россией. Его ставка — использование российских санкций как трамплина для форсированной евроинтеграции. Однако этот план несет огромные риски для армянской государственности. Армения может стать разменной монетой в большой игре. Запад воспринимает ее прежде всего как транспортный узел — важный, но все же узел.</w:t>
      </w:r>
    </w:p>
    <w:p w14:paraId="3510D1E7" w14:textId="77777777" w:rsidR="00E0537F" w:rsidRPr="00E0537F" w:rsidRDefault="00E0537F" w:rsidP="00E0537F">
      <w:pPr>
        <w:pStyle w:val="12"/>
        <w:spacing w:line="348" w:lineRule="auto"/>
      </w:pPr>
      <w:r w:rsidRPr="00E0537F">
        <w:t>Россия, в свою очередь, тоже, похоже, не собирается сдаваться. Владимир Путин предложил Армении провести референдум о выходе из ЕАЭС, назвав это «мягким разводом». Все это указывает на то, что Армения оказалась в эпицентре титанического столкновения.</w:t>
      </w:r>
    </w:p>
    <w:p w14:paraId="615159BE" w14:textId="77777777" w:rsidR="00E0537F" w:rsidRPr="00E0537F" w:rsidRDefault="00E0537F" w:rsidP="00E0537F">
      <w:pPr>
        <w:pStyle w:val="12"/>
        <w:spacing w:line="348" w:lineRule="auto"/>
      </w:pPr>
      <w:r w:rsidRPr="00E0537F">
        <w:t>Как справедливо заметил экс-посол Армении в США Григор Ованнисян в своей колонке для Newsweek, «мирные соглашения, основанные на расчетах вокруг коридоров и политической целесообразности, редко оказываются долговечнее тех конфликтов, которые они не решились урегулировать. В обществах, переживших вынужденное переселение и тяжелые потери, нерешенные вопросы не исчезают — они продолжают жить в коллективной памяти и ждать своего часа».</w:t>
      </w:r>
    </w:p>
    <w:p w14:paraId="08ECAB2A" w14:textId="77777777" w:rsidR="00E0537F" w:rsidRPr="00E0537F" w:rsidRDefault="00E0537F" w:rsidP="00E0537F">
      <w:pPr>
        <w:pStyle w:val="12"/>
        <w:spacing w:line="348" w:lineRule="auto"/>
      </w:pPr>
      <w:r w:rsidRPr="00E0537F">
        <w:t>История учит, что малые страны на разломе империй редко заканчивали хорошо. Армения сейчас находится в той же опасной точке. Стремление к европейскому будущему не может быть основано на лозунгах. Оно требует от Запада конкретных гарантий безопасности, интеграции Армении в европейскую экономику, но пока ни чего из этого на практике не происходит. И армянский Феникс рискует сгореть в пламени, которое сам же и помог разжечь. Цена этой партии — само существование нынешней армянской государственности.</w:t>
      </w:r>
    </w:p>
    <w:p w14:paraId="7A6F1543" w14:textId="77777777" w:rsidR="00562B84" w:rsidRPr="00442A09" w:rsidRDefault="00562B84" w:rsidP="00D84D2F">
      <w:pPr>
        <w:pStyle w:val="12"/>
        <w:spacing w:line="348" w:lineRule="auto"/>
        <w:rPr>
          <w:lang w:val="ru-RU"/>
        </w:rPr>
      </w:pPr>
    </w:p>
    <w:p w14:paraId="128FB596" w14:textId="77777777" w:rsidR="005831C6" w:rsidRDefault="005831C6" w:rsidP="009B0942">
      <w:pPr>
        <w:pStyle w:val="1"/>
        <w:jc w:val="center"/>
        <w:rPr>
          <w:rFonts w:ascii="Arial" w:hAnsi="Arial" w:cs="Arial"/>
          <w:b/>
          <w:bCs/>
          <w:color w:val="000000" w:themeColor="text1"/>
          <w:u w:val="single"/>
        </w:rPr>
      </w:pPr>
    </w:p>
    <w:p w14:paraId="2E35F3EA" w14:textId="77777777" w:rsidR="00562B84" w:rsidRPr="009B0942" w:rsidRDefault="00562B84" w:rsidP="009B0942">
      <w:pPr>
        <w:pStyle w:val="1"/>
        <w:jc w:val="center"/>
        <w:rPr>
          <w:rFonts w:ascii="Arial" w:hAnsi="Arial" w:cs="Arial"/>
          <w:b/>
          <w:bCs/>
          <w:color w:val="000000" w:themeColor="text1"/>
          <w:u w:val="single"/>
        </w:rPr>
      </w:pPr>
      <w:bookmarkStart w:id="152" w:name="_Toc232683786"/>
      <w:r w:rsidRPr="009B0942">
        <w:rPr>
          <w:rFonts w:ascii="Arial" w:hAnsi="Arial" w:cs="Arial"/>
          <w:b/>
          <w:bCs/>
          <w:color w:val="000000" w:themeColor="text1"/>
          <w:u w:val="single"/>
        </w:rPr>
        <w:t>Весь спектр мнений</w:t>
      </w:r>
      <w:bookmarkStart w:id="153" w:name="_Toc86775888"/>
      <w:bookmarkEnd w:id="143"/>
      <w:bookmarkEnd w:id="150"/>
      <w:bookmarkEnd w:id="151"/>
      <w:bookmarkEnd w:id="152"/>
    </w:p>
    <w:p w14:paraId="66DB293A" w14:textId="77777777" w:rsidR="00562B84" w:rsidRDefault="00562B84" w:rsidP="00562B84">
      <w:pPr>
        <w:keepNext/>
        <w:spacing w:line="360" w:lineRule="auto"/>
        <w:jc w:val="both"/>
        <w:outlineLvl w:val="1"/>
        <w:rPr>
          <w:rFonts w:ascii="Arial" w:hAnsi="Arial" w:cs="Arial"/>
          <w:b/>
          <w:bCs/>
          <w:color w:val="000000"/>
          <w:sz w:val="28"/>
          <w:szCs w:val="28"/>
          <w:u w:val="single"/>
        </w:rPr>
      </w:pPr>
      <w:bookmarkStart w:id="154" w:name="_Toc184073130"/>
    </w:p>
    <w:p w14:paraId="00C99261" w14:textId="77777777" w:rsidR="00562B84" w:rsidRPr="007C38CF" w:rsidRDefault="00562B84" w:rsidP="009B0942">
      <w:pPr>
        <w:pStyle w:val="2"/>
      </w:pPr>
      <w:bookmarkStart w:id="155" w:name="_Toc232683787"/>
      <w:r>
        <w:t>Интервью</w:t>
      </w:r>
      <w:bookmarkEnd w:id="155"/>
    </w:p>
    <w:p w14:paraId="500153D3" w14:textId="77777777" w:rsidR="00150D83" w:rsidRPr="00150D83" w:rsidRDefault="00150D83" w:rsidP="00150D83">
      <w:pPr>
        <w:shd w:val="clear" w:color="auto" w:fill="FFFFFF"/>
        <w:spacing w:line="360" w:lineRule="auto"/>
        <w:ind w:firstLine="709"/>
        <w:jc w:val="both"/>
        <w:rPr>
          <w:rFonts w:ascii="Arial" w:hAnsi="Arial" w:cs="Arial"/>
          <w:b/>
          <w:bCs/>
          <w:color w:val="343434"/>
          <w:sz w:val="28"/>
          <w:szCs w:val="28"/>
        </w:rPr>
      </w:pPr>
      <w:r w:rsidRPr="00150D83">
        <w:rPr>
          <w:rFonts w:ascii="Arial" w:hAnsi="Arial" w:cs="Arial"/>
          <w:b/>
          <w:bCs/>
          <w:color w:val="343434"/>
          <w:sz w:val="28"/>
          <w:szCs w:val="28"/>
        </w:rPr>
        <w:t>Пять пуль в образование</w:t>
      </w:r>
    </w:p>
    <w:p w14:paraId="5DF9B585" w14:textId="77777777" w:rsidR="00150D83" w:rsidRPr="00150D83" w:rsidRDefault="00150D83" w:rsidP="00343889">
      <w:pPr>
        <w:shd w:val="clear" w:color="auto" w:fill="FFFFFF"/>
        <w:spacing w:line="312" w:lineRule="auto"/>
        <w:ind w:firstLine="709"/>
        <w:jc w:val="both"/>
        <w:rPr>
          <w:rFonts w:ascii="Arial" w:hAnsi="Arial" w:cs="Arial"/>
          <w:i/>
          <w:iCs/>
          <w:color w:val="343434"/>
          <w:sz w:val="28"/>
          <w:szCs w:val="28"/>
        </w:rPr>
      </w:pPr>
      <w:r w:rsidRPr="00150D83">
        <w:rPr>
          <w:rFonts w:ascii="Arial" w:hAnsi="Arial" w:cs="Arial"/>
          <w:i/>
          <w:iCs/>
          <w:color w:val="343434"/>
          <w:sz w:val="28"/>
          <w:szCs w:val="28"/>
        </w:rPr>
        <w:t>Алексей Савватеев: «Самый главный миф, разрушающий систему образования, — это миф о каком-то новом двадцать первом веке, в котором якобы все иначе. Этот миф дает индульгенцию учителям не учить и не проверять знаний, а стране — не выпускать грамотных людей в мир!»</w:t>
      </w:r>
    </w:p>
    <w:p w14:paraId="4FB59BE3"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Система образования постоянно пребывает в переходном состоянии — от одной реформы к другой, от оптимизации к совершенствованию методик и обратно. Так сейчас, так было десять лет назад, так было, когда читатель этой статьи — любого возраста — сам поступал в первый класс. Есть иллюзия, что монолит советского образования разбился после 1991 года, но на самом деле реформы не отпускали эту систему почти весь прошлый век.</w:t>
      </w:r>
    </w:p>
    <w:p w14:paraId="052A34E0"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Когда сегодня спорят о нужности ЕГЭ, «профориентируют» детей после начальной школы или пытаются внедрить в обучение искусственный интеллект, надо понимать, что это лишь часть очень долгого поиска того образования, которое хотели бы видеть родители, которое может себе позволить государство и которое в целом нужно стране на нынешнем этапе исторического развития. При этом есть стойкое ощущение, что, если бы саму образовательную систему все эти десятилетия не трогали, не реформировали, если бы учителям и директорам доверяли, а общество оказывало школе должное уважение, естественная саморегуляция принесла бы здравые образовательные плоды.</w:t>
      </w:r>
    </w:p>
    <w:p w14:paraId="3F3B2DF2"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Публичная дискуссия о состоянии российского образования осложнена тем, что учителя, тем более директора школ, боятся давать интервью, рискуя потерять работу. Внутренние обсуждения если и происходят, то в конечном счете утопают в бесконечных регламентах и формализме. Заблокирован даже общественный доступ к результатам ОГЭ и ЕГЭ, которые преподносились в качестве ключевого шага к прозрачности системы.</w:t>
      </w:r>
    </w:p>
    <w:p w14:paraId="5C5E7C12" w14:textId="2B900686" w:rsidR="00150D83" w:rsidRPr="00343889" w:rsidRDefault="00150D83" w:rsidP="00150D83">
      <w:pPr>
        <w:shd w:val="clear" w:color="auto" w:fill="FFFFFF"/>
        <w:spacing w:line="360" w:lineRule="auto"/>
        <w:ind w:firstLine="709"/>
        <w:jc w:val="both"/>
        <w:rPr>
          <w:rFonts w:ascii="Arial" w:hAnsi="Arial" w:cs="Arial"/>
          <w:color w:val="343434"/>
          <w:spacing w:val="-10"/>
          <w:sz w:val="28"/>
          <w:szCs w:val="28"/>
        </w:rPr>
      </w:pPr>
      <w:r w:rsidRPr="00150D83">
        <w:rPr>
          <w:rFonts w:ascii="Arial" w:hAnsi="Arial" w:cs="Arial"/>
          <w:color w:val="343434"/>
          <w:sz w:val="28"/>
          <w:szCs w:val="28"/>
        </w:rPr>
        <w:t xml:space="preserve">Наш гость — Алексей Савватеев, доктор физико-математических </w:t>
      </w:r>
      <w:r w:rsidRPr="00751049">
        <w:rPr>
          <w:rFonts w:ascii="Arial" w:hAnsi="Arial" w:cs="Arial"/>
          <w:color w:val="343434"/>
          <w:sz w:val="28"/>
          <w:szCs w:val="28"/>
        </w:rPr>
        <w:t>наук, член-корреспондент Российской академии наук по секции «Экономика».</w:t>
      </w:r>
      <w:r w:rsidRPr="00150D83">
        <w:rPr>
          <w:rFonts w:ascii="Arial" w:hAnsi="Arial" w:cs="Arial"/>
          <w:color w:val="343434"/>
          <w:sz w:val="28"/>
          <w:szCs w:val="28"/>
        </w:rPr>
        <w:t xml:space="preserve"> Многие могут его знать по многочисленным видео в интернете как популяризатора науки, а другие </w:t>
      </w:r>
      <w:r w:rsidR="00343889">
        <w:rPr>
          <w:rFonts w:ascii="Arial" w:hAnsi="Arial" w:cs="Arial"/>
          <w:color w:val="343434"/>
          <w:sz w:val="28"/>
          <w:szCs w:val="28"/>
        </w:rPr>
        <w:t>-</w:t>
      </w:r>
      <w:r w:rsidRPr="00150D83">
        <w:rPr>
          <w:rFonts w:ascii="Arial" w:hAnsi="Arial" w:cs="Arial"/>
          <w:color w:val="343434"/>
          <w:sz w:val="28"/>
          <w:szCs w:val="28"/>
        </w:rPr>
        <w:t xml:space="preserve"> и их, может быть, даже </w:t>
      </w:r>
      <w:r w:rsidRPr="00343889">
        <w:rPr>
          <w:rFonts w:ascii="Arial" w:hAnsi="Arial" w:cs="Arial"/>
          <w:color w:val="343434"/>
          <w:spacing w:val="-10"/>
          <w:sz w:val="28"/>
          <w:szCs w:val="28"/>
        </w:rPr>
        <w:t xml:space="preserve">больше </w:t>
      </w:r>
      <w:r w:rsidR="00343889" w:rsidRPr="00343889">
        <w:rPr>
          <w:rFonts w:ascii="Arial" w:hAnsi="Arial" w:cs="Arial"/>
          <w:color w:val="343434"/>
          <w:spacing w:val="-10"/>
          <w:sz w:val="28"/>
          <w:szCs w:val="28"/>
        </w:rPr>
        <w:t>-</w:t>
      </w:r>
      <w:r w:rsidRPr="00343889">
        <w:rPr>
          <w:rFonts w:ascii="Arial" w:hAnsi="Arial" w:cs="Arial"/>
          <w:color w:val="343434"/>
          <w:spacing w:val="-10"/>
          <w:sz w:val="28"/>
          <w:szCs w:val="28"/>
        </w:rPr>
        <w:t xml:space="preserve"> по жесткой критике современной российской системы образования.</w:t>
      </w:r>
    </w:p>
    <w:p w14:paraId="2FCAB29B"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Вы считаете, что нынешние проблемы системы образования начались давно.</w:t>
      </w:r>
    </w:p>
    <w:p w14:paraId="0E32A5A6"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Мы сталкиваемся с системой, которая разрушалась семьдесят лет подряд, начиная со смерти вождя народов. Хотя все считают, что лишь тридцать пять лет, с момента развала СССР. Это было связано с четырьмя или даже с пятью решениями. Какое из решений повлияло больше — непонятно: если в один и тот же момент из нескольких стволов расстрелять человека, то не сразу ясно, какая из пуль его убила.</w:t>
      </w:r>
    </w:p>
    <w:p w14:paraId="480993C4"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Первое: после смерти Сталина набор в старшие классы стал бесплатным. До этого он был платным. Пять, по-моему, рублей в месяц, это около 15 тысяч сейчас. Если у вас трое детей, это уже большие деньги. Столько сейчас стоят какие-то неплохие полугосударственные лицеи. Кто-то по этому поводу ропщет, кто-то нет. Я не хочу вступать в вечный холивар о том, должно ли образование быть сейчас полностью бесплатным. Я стою на позиции, что оно должно быть качественным. Это самое главное.</w:t>
      </w:r>
    </w:p>
    <w:p w14:paraId="3276A477"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Платный прием в старшие классы — почему это важно?</w:t>
      </w:r>
    </w:p>
    <w:p w14:paraId="0C90300B"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Что называется, отец даст такого ремня, если ты не учишься, когда он вот такие деньги платит, да?</w:t>
      </w:r>
    </w:p>
    <w:p w14:paraId="128FBC10"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Второе — процентомания всяких показателей. При Хрущеве она началась, а при Брежневе уже расцвела пышным цветом. «У вас сколько второгодников? Много? Значит, вы не умеете учить детей».</w:t>
      </w:r>
    </w:p>
    <w:p w14:paraId="2F2E6FC8"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А как на это реагирует система? Она переводит в следующий класс тех, кто того не достоин. После этого и сами дети перестают добросовестно учиться, «раз меня все равно переведут».</w:t>
      </w:r>
    </w:p>
    <w:p w14:paraId="23830773"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При Сталине этого не было. В сороковые-пятидесятые годы учитель ставил двойку, не опасаясь, что его у директора пропесочат. Не песочили. Он ставил двойку, потому что двойку заработал ученик. А мы доверяем учителю и выставленной им оценке, раз мы ему выдали указку в руки. И вот с этого момента стала размываться сама идея, что для выхода в люди нужно хорошо учиться — нет, не нужно, потому что можно получить оценки «на халяву».</w:t>
      </w:r>
    </w:p>
    <w:p w14:paraId="74C19EAA"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Учитель таким образом защищал и свою квалификацию.</w:t>
      </w:r>
    </w:p>
    <w:p w14:paraId="42F0E26F"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В целом — да. Предвзятые педагоги все равно, конечно, были, но это не являлось проблемой номер один. Очевидно, что в любой живой системе образования будут предвзятые педагоги. Если вы предвзятость уберете, вы вообще уберете доверие учителю. Это то, что делают сейчас. И мы уже видим, что это выливается в полную катастрофу. Доверие к учителю снизилось, вообще доверие к системе снизилось, его заменили на показатели. Это не сейчас, не при Путине началось.</w:t>
      </w:r>
    </w:p>
    <w:p w14:paraId="2E2B8DC6"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Третье. В городах было раздельное обучение мальчиков и девочек. Пусть в меня кидают камни, но я скажу аккуратно: есть сигналы, что параллельно-раздельное обучение эффективнее, чем смешанное. Я не настаиваю — пускай психологи выскажут свою точку зрения. Нужны исследования. Так вот, раздельное обучение было при Сталине. А почти сразу после его смерти — упразднено.</w:t>
      </w:r>
    </w:p>
    <w:p w14:paraId="57EAA96A"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Четвертая «пуля»?</w:t>
      </w:r>
    </w:p>
    <w:p w14:paraId="60722218"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Реформа ВТУ, «высокого теоретического уровня учителя». Эта язва впервые поразила систему образования еще до революции, в 1909 году. Уже тогда шло разделение на укорененных в школе, настоящих педагогов, с одной стороны, и кабинетных деятелей, которые потом превратились в педологов, — с другой. Последние сидели и писали о «тенденциях в образовании»: «Посмотрите, а в Америке вот такая тенденция, а вот Джон Дюи говорит то-то. Это прогрессисты, а нам же нужен прогресс». Это началось аж сто — сто двадцать пять лет назад! Почитайте монографию Игоря Петровича Костенко.</w:t>
      </w:r>
    </w:p>
    <w:p w14:paraId="1592E3B7"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Понятно, почему это происходило в США: в силу жуткой авторитарности их школ того времени (вспомните «Тома Сойера» и так далее). Тогда знания просто надиктовывали и спрашивали, что ребенок зазубрил. Причина появления вот этих прогрессивных идей о гуманном, осознанном образовании в США коренилась в том, что им нужно было исправлять свою не очень эффективную, палочную систему.</w:t>
      </w:r>
    </w:p>
    <w:p w14:paraId="3F3693A9"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У нас же уже в начале века были поползновения затащить в школу математический анализ и высшую алгебру просто для того, чтобы «успеть за математикой». Этот лейтмотив «успевания», что нужно зачем-то куда-то успеть и поэтому школе надо перестроиться, будет звучать на протяжении последующих ста двадцати пяти лет в нашей стране. Если эту идеологию не изжить, то ничего хорошего школу не ждет. На уроке можно «скормить» не то, что сможет выдать учитель, а то, что сможет «съесть» ученик!</w:t>
      </w:r>
    </w:p>
    <w:p w14:paraId="2BCB8C5E"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Я правильно понимаю, что на Западе сейчас другая крайность — торможение учебного процесса? Попытка максимально растянуть процесс обучения и уменьшить объем знаний.</w:t>
      </w:r>
    </w:p>
    <w:p w14:paraId="3AD4C10C"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Я бы сказал, что западная система дала нам отвратительный пример в другом — в безусловном праве ребенка на любое поведение. Возможно, в Финляндии очень неплохо устроено образование в смысле передачи знаний. Но если ребенок вскочил и начинает куролесить и кривляться, с ним так же нет там никакого сладу, как и у нас. Да и, возможно, еще хуже.</w:t>
      </w:r>
    </w:p>
    <w:p w14:paraId="0EFECD78"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Принцип «образование как услуга» пришел же к нам с Запада.</w:t>
      </w:r>
    </w:p>
    <w:p w14:paraId="601D1B7B"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Да, это та самая отравленная пилюля, которую нам скормили в девяностых! Фактическим «лекарем», скормившим России эту пилюлю, выступил Александр Асмолов со своей «Исповедью духовного террориста» в журнале «Огонек» за 2000 год. Всем советую изучить вдоль и поперек, чтобы понимать, откуда растут ноги у сегодняшних проблем школы!</w:t>
      </w:r>
    </w:p>
    <w:p w14:paraId="57B421F0"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Как отразилась реформа ВТУ на советском образовании?</w:t>
      </w:r>
    </w:p>
    <w:p w14:paraId="3486CF60"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Она подкосила добротных учителей, назубок знавших свой предмет. И точно знающих, сколько уроков надо на раскрытие скобок, сколько уроков надо на степени, сколько надо на то, чтобы понял предмет если не каждый ученик в классе, то 70‒80 процентов класса. Теперь с них стали требовать, чтобы они учили вузовскую математику, а если нет — «уступите место другим». Кому? Тем, кто знает интегралы, но детям объяснить ничего не может? Кому это понадобилось делать?</w:t>
      </w:r>
    </w:p>
    <w:p w14:paraId="32CE71E3"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Есть и пятая «пуля»?</w:t>
      </w:r>
    </w:p>
    <w:p w14:paraId="34F3ED67"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Есть мнение, что ею стала отмена отдельного школьного предмета «Логика». Но это очень сложный вопрос, и я не готов в данный момент к дискуссии по этому поводу.</w:t>
      </w:r>
    </w:p>
    <w:p w14:paraId="0CE75D64" w14:textId="77777777" w:rsidR="00150D83" w:rsidRPr="00150D83" w:rsidRDefault="00150D83" w:rsidP="00150D83">
      <w:pPr>
        <w:shd w:val="clear" w:color="auto" w:fill="FFFFFF"/>
        <w:spacing w:line="360" w:lineRule="auto"/>
        <w:ind w:firstLine="709"/>
        <w:jc w:val="both"/>
        <w:rPr>
          <w:rFonts w:ascii="Arial" w:hAnsi="Arial" w:cs="Arial"/>
          <w:b/>
          <w:bCs/>
          <w:color w:val="343434"/>
          <w:sz w:val="28"/>
          <w:szCs w:val="28"/>
        </w:rPr>
      </w:pPr>
      <w:r w:rsidRPr="00150D83">
        <w:rPr>
          <w:rFonts w:ascii="Arial" w:hAnsi="Arial" w:cs="Arial"/>
          <w:b/>
          <w:bCs/>
          <w:color w:val="343434"/>
          <w:sz w:val="28"/>
          <w:szCs w:val="28"/>
        </w:rPr>
        <w:t>Манипуляция с экзаменами</w:t>
      </w:r>
    </w:p>
    <w:p w14:paraId="22F6780F"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По каким критериям мы сегодня можем понять, что с образованием беда?</w:t>
      </w:r>
    </w:p>
    <w:p w14:paraId="646889CD"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Если вы работодатель, то поймете это быстро. Потому что люди, которые к вам приходят, не способны выполнять работу, которую еще десять лет назад выполнял каждый второй. Вам это скажут и профессора вузов.</w:t>
      </w:r>
    </w:p>
    <w:p w14:paraId="197B59B6"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Когда я учился, профессора вузов столько же негативных слов говорили об абитуриентах.</w:t>
      </w:r>
    </w:p>
    <w:p w14:paraId="2C2D6599"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А вы спросите их же сейчас. Вот возьмите любого профессора вуза и спросите, как меняется ситуация последние двадцать пять лет. У вас будет один ответ (если вы не на Физтехе спросите): «Резко в худшую сторону, хотя, разумеется, мы не были довольны уровнем студентов и двадцать пять лет назад».</w:t>
      </w:r>
    </w:p>
    <w:p w14:paraId="649F6730"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Давайте поговорим о ВПР и ОГЭ.</w:t>
      </w:r>
    </w:p>
    <w:p w14:paraId="524676A6"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Всероссийская проверочная работа, ВПР, — это сверху спущенная мера контроля качества школьного образования. К ней всегда привязаны плюшки. Всегда. Как бы ни клялся Рособрнадзор в том, что это «только наш срез для нашего понимания», не верьте: все равно школы ориентируются на хороший результат ВПР.</w:t>
      </w:r>
    </w:p>
    <w:p w14:paraId="7442B2D1"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Из этого следует, что тесты списываются, к сожалению, и иногда даже с участием учителей. То есть учителя, которым не доверяет система, начинают и вести себя недобросовестно.</w:t>
      </w:r>
    </w:p>
    <w:p w14:paraId="3DD2E713"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Это система с положительной обратной связью! Если ты ребенку не доверяешь, он тебе врет. Если ты говоришь, что у нас дома отношения доверительные, мол, дай, пожалуйста, фантики из своего рюкзака и я подсчитаю, сколько конфет ты съел, — то он честно достанет все фантики.</w:t>
      </w:r>
    </w:p>
    <w:p w14:paraId="5EF79426"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Поэтому здесь мы фиксируем стратегическую ошибку всей системы образования и Рособрнадзора в частности — недоверие учителю как принцип. То есть мы даем ВПР, потому что не доверяем качеству работы учителя. И учителя нам отвечают взаимностью.</w:t>
      </w:r>
    </w:p>
    <w:p w14:paraId="5AFB643F"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Итак, ВПР сегодня не является показателем качества образования.</w:t>
      </w:r>
    </w:p>
    <w:p w14:paraId="7941BB0C"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Да, точка. Закрыли вопрос. Основной государственный экзамен, ОГЭ, в базовой части (а теперь и во второй части, если речь идет о математике) доступен по всем предметам поголовно утром в день проведения экзамена в интернете. Все, и про ОГЭ больше говорить нечего. Эта ситуация, между прочим, год от года повторяется. И никого, к сожалению, во власти она не интересует.</w:t>
      </w:r>
    </w:p>
    <w:p w14:paraId="69B1A65B"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Иногда вбрасывают фальшивые огэшки.</w:t>
      </w:r>
    </w:p>
    <w:p w14:paraId="5F47D995"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Это, скорее, егэшки. ОГЭ сбрасывают те, которые на экзамене, и те, кто ими пользуется, подтверждают, что это ровно те ответы, которые нужны. Конечно, часть детей пишет экзамен честно. Но вы представляете, как им обидно? Они написали на четыре честно, а рядом одноклассники на пять, потому что все списали.</w:t>
      </w:r>
    </w:p>
    <w:p w14:paraId="627311E0"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И это превращается в правила игры. Очень обидные и несправедливые. Что мы таким образом пытаемся передать детям? Какой сигнал? О каком воспитании может идти речь в этих условиях (а сейчас о воспитании трубят на каждом углу)? Система управления образованием прогнила вся насквозь, она пахнет враньем. И это надо исправлять!</w:t>
      </w:r>
    </w:p>
    <w:p w14:paraId="7381BC07"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 А ЕГЭ?</w:t>
      </w:r>
    </w:p>
    <w:p w14:paraId="531749D5"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 С ЕГЭ лучше, потому что он тотально не списывается. (Хотя в этом году есть и здесь тревожные сигналы.) Но ЕГЭ существует только по тем предметам, по которым школьник заинтересован дальше работать и учиться. При этом он идет в вуз (и потом в мир), где ему нужно уметь свои мысли выражать, писать тексты, объяснять что-то. А он пропустил все уроки литературы, потому что «не сдавал по нему ЕГЭ».</w:t>
      </w:r>
    </w:p>
    <w:p w14:paraId="3F7862CB"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Что такое культурный код? Литература, история. Говорят, по истории будет обязательный ЕГЭ. Это хорошо, хотя сама идея ЕГЭ по истории — оксюморон в большой степени. В отличие от математики.</w:t>
      </w:r>
    </w:p>
    <w:p w14:paraId="0872ED9A"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Соответственно, у нас вообще нет аттестата как такового. И опять никого во власти это не волнует!</w:t>
      </w:r>
    </w:p>
    <w:p w14:paraId="3C11D6FB"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 Как «увидеть» проблемы ЕГЭ?</w:t>
      </w:r>
    </w:p>
    <w:p w14:paraId="13713134"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 Существующая система сделала все, чтобы увидеть это было невозможно. Более того, данные о том, как сдается единственный честный экзамен в стране, навсегда засекречены под грифом «гостайна».</w:t>
      </w:r>
    </w:p>
    <w:p w14:paraId="78795F72"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 Мы попытались сделать об этом материал, но были шокированы уровнем ограничений в этом публичном, по сути, вопросе.</w:t>
      </w:r>
    </w:p>
    <w:p w14:paraId="634F8429"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 xml:space="preserve">— Тенденции на самом деле ужасные даже с тем ЕГЭ, который есть. Хотя все-все продумано, чтобы было как можно проще его сдать, по крайней мере на небольшой балл. А дальше дело в шляпе: просто меняешь шкалу, так что 10 первичных баллов из 32 означает 70 баллов ЕГЭ из 100. И уже поверхностный взгляд не фиксирует катастрофы, что у нас две трети выпускников были бы при Сталине двоечниками! </w:t>
      </w:r>
    </w:p>
    <w:p w14:paraId="7C8DFA86" w14:textId="77777777" w:rsidR="00150D83" w:rsidRPr="00150D83" w:rsidRDefault="00150D83" w:rsidP="00392F29">
      <w:pPr>
        <w:shd w:val="clear" w:color="auto" w:fill="FFFFFF"/>
        <w:spacing w:line="341" w:lineRule="auto"/>
        <w:ind w:firstLine="709"/>
        <w:jc w:val="both"/>
        <w:rPr>
          <w:rFonts w:ascii="Arial" w:hAnsi="Arial" w:cs="Arial"/>
          <w:color w:val="343434"/>
          <w:sz w:val="28"/>
          <w:szCs w:val="28"/>
        </w:rPr>
      </w:pPr>
      <w:r w:rsidRPr="00150D83">
        <w:rPr>
          <w:rFonts w:ascii="Arial" w:hAnsi="Arial" w:cs="Arial"/>
          <w:color w:val="343434"/>
          <w:sz w:val="28"/>
          <w:szCs w:val="28"/>
        </w:rPr>
        <w:t>Профессионалы все понимают, что такое 70 из 100. Остальные говорят: «Ну вот смотри, они на две трети сдали. Почему ты говоришь, что они ничего не знают»?</w:t>
      </w:r>
    </w:p>
    <w:p w14:paraId="6DD0DA84"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xml:space="preserve">И вот вчерашний школьник приходит в вуз, вообще в </w:t>
      </w:r>
      <w:proofErr w:type="gramStart"/>
      <w:r w:rsidRPr="00150D83">
        <w:rPr>
          <w:rFonts w:ascii="Arial" w:hAnsi="Arial" w:cs="Arial"/>
          <w:color w:val="343434"/>
          <w:sz w:val="28"/>
          <w:szCs w:val="28"/>
        </w:rPr>
        <w:t>хлам</w:t>
      </w:r>
      <w:proofErr w:type="gramEnd"/>
      <w:r w:rsidRPr="00150D83">
        <w:rPr>
          <w:rFonts w:ascii="Arial" w:hAnsi="Arial" w:cs="Arial"/>
          <w:color w:val="343434"/>
          <w:sz w:val="28"/>
          <w:szCs w:val="28"/>
        </w:rPr>
        <w:t xml:space="preserve"> не зная программы с девятого по одиннадцатый класс. И давай пытаться там решать дифференциальные уравнения!</w:t>
      </w:r>
    </w:p>
    <w:p w14:paraId="005BF344"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То есть система снижает сложность экзамена, чтобы сдавать его было проще. Однако каждый год все равно жалуются, что сдавать тяжело. Можно сделать только один вывод: общий уровень знаний снижается из поколения в поколение.</w:t>
      </w:r>
    </w:p>
    <w:p w14:paraId="62902E2D"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Высокобалльников ЕГЭ все меньше, а если их вдруг больше, то это значит только то, что в этом году очень сильно упростили вариант ЕГЭ. Путин приказал сделать много инженеров — раз! — скидывают уровень в 2024 году. А в 2025-м уровень ЕГЭ был высокий. Вы видели какие-нибудь заявления о том, как выросло количество многобалльников? Конечно нет, потому что оно сильно упало. В этом году наверняка будет проще и наверняка все будут опять трубить, как хорошо подросли показатели в 2026 году.</w:t>
      </w:r>
    </w:p>
    <w:p w14:paraId="50485036"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Ну это же манипуляция противная, испанский стыд просто. Всем же всё понятно, кто внутри системы. Зачем врать президенту? Происходит медленная деградация год от года. Давайте ее остановим. Это в наших силах.</w:t>
      </w:r>
    </w:p>
    <w:p w14:paraId="013A0402" w14:textId="77777777" w:rsidR="00150D83" w:rsidRPr="00150D83" w:rsidRDefault="00150D83" w:rsidP="00150D83">
      <w:pPr>
        <w:shd w:val="clear" w:color="auto" w:fill="FFFFFF"/>
        <w:spacing w:line="360" w:lineRule="auto"/>
        <w:ind w:firstLine="709"/>
        <w:jc w:val="both"/>
        <w:rPr>
          <w:rFonts w:ascii="Arial" w:hAnsi="Arial" w:cs="Arial"/>
          <w:b/>
          <w:bCs/>
          <w:color w:val="343434"/>
          <w:sz w:val="28"/>
          <w:szCs w:val="28"/>
        </w:rPr>
      </w:pPr>
      <w:r w:rsidRPr="00150D83">
        <w:rPr>
          <w:rFonts w:ascii="Arial" w:hAnsi="Arial" w:cs="Arial"/>
          <w:b/>
          <w:bCs/>
          <w:color w:val="343434"/>
          <w:sz w:val="28"/>
          <w:szCs w:val="28"/>
        </w:rPr>
        <w:t>Цифровая перегрузка</w:t>
      </w:r>
    </w:p>
    <w:p w14:paraId="29B872C8"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У вас есть ответ, нужен ли в принципе ЕГЭ?</w:t>
      </w:r>
    </w:p>
    <w:p w14:paraId="24182306"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ЕГЭ для поступления в вуз нужен, это понятно. А для выпуска из школы нужен выпускной экзамен.</w:t>
      </w:r>
    </w:p>
    <w:p w14:paraId="4D045D48"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Тогда на детей опять ляжет большая нагрузка и все будут на нее жаловаться. Я прекрасно помню свой одиннадцатый класс, это огромный, нескончаемый экзаменационный путь.</w:t>
      </w:r>
    </w:p>
    <w:p w14:paraId="3B7B68EA"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Конечно ляжет. Но если ты весь этот год учился, то почему ты должен его бояться? Если ты добросовестно подходил к делу? В принципе, на экзамене учитываются и твои предыдущие достижения. Учителя могут учесть, что, может быть, сегодня тебе плохо, но весь год ты хорошо учился и отвечал на уроках. Система выпускных экзаменов не такая уж и жестокая.</w:t>
      </w:r>
    </w:p>
    <w:p w14:paraId="08749B66"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Скажут «знаний стало больше», ребенку нужно больше усваивать.</w:t>
      </w:r>
    </w:p>
    <w:p w14:paraId="7C7A48FB"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Неправда это. Программы базовой школы, наоборот, перегружены, вот это проблема.</w:t>
      </w:r>
    </w:p>
    <w:p w14:paraId="7A4EB679"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Вы считаете, что на самом деле ни дети, ни мир вокруг них не меняются. Но разве ребенок не поглощает сегодня больше информации благодаря интернету и гаджетам?</w:t>
      </w:r>
    </w:p>
    <w:p w14:paraId="38BB3260"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Большая часть школьников потребляют в гаджетах абсолютно бессмысленный, бездушный контент. Поймайте сейчас на улице какого-нибудь двадцатилетнего парня и спросите, что происходит в Иране. Если вы не попадете на историка, я думаю, он спросит вас, где это — Иран. Что за страна такая?</w:t>
      </w:r>
    </w:p>
    <w:p w14:paraId="00884E71"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Еще в 1990‒2000-е мы сталкивались с ситуацией, когда многие ученики были умнее учителей по ряду предметов.</w:t>
      </w:r>
    </w:p>
    <w:p w14:paraId="0835F60F"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Я дразнил своих учителей знанием неевклидовой геометрии в шестом классе. Всегда были такие школьники, это не проблема системы образования. Система образования должна быть настроена так, чтобы в массе своей подрастающее поколение получало твердые знания по основным наукам. И это не меняется ни с годами, ни со столетиями, начиная с «Великой дидактики» Коменского. Самый главный миф, разрушающий систему образования, — это миф о каком-то новом двадцать первом веке, в котором якобы все иначе. Этот миф дает индульгенцию учителям не учить, не проверять знаний, а стране — не выпускать грамотных людей в мир!</w:t>
      </w:r>
    </w:p>
    <w:p w14:paraId="192D48FD"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Я бы первым делом ужесточил цензуру на дискурс. Если кто-то начинает, например, утверждать, что в двадцать первом веке — «образование будущего» (когда все школьники якобы сами будут добывать знания, а эта «бессмысленная устаревшая система с учителями» работает только потому, что живы сами учителя), то я бы такого человека на месте Центра «Э» сразу признал экстремистом. К нему же приравнял бы и любого человека, который заявляет, что физику можно «скормить» за год или месяц.</w:t>
      </w:r>
    </w:p>
    <w:p w14:paraId="7955BEFA"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То есть средняя массовая школа должна давать такое образование, чтобы любой человек без высшего образования имел хороший кругозор и цельное представление о мире.</w:t>
      </w:r>
    </w:p>
    <w:p w14:paraId="698C73B1"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Да, конечно. Без школьной базы человека везде заменит искусственный интеллект. Нам подают, что наоборот, надо в школе его скорее внедрять. Но добротное массовое образование требует как раз борьбы против наступающего на школу искусственного интеллекта.</w:t>
      </w:r>
    </w:p>
    <w:p w14:paraId="4C3F4111"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Вообще, школа должна быть децифровизована. Я не говорю про бюрократические моменты типа цифровых дневников и журналов, хотя даже здесь есть возражения. Но у нас премьер-министр подписывает стратегию цифровой трансформации образования. Это что, если не диверсия? У чиновников показатели по ее внедрению. А музыку заказывают гиганты бизнеса.</w:t>
      </w:r>
    </w:p>
    <w:p w14:paraId="31AFF501"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Вы имеете в виду те корпорации, которые внедряют цифру на подрядах?</w:t>
      </w:r>
    </w:p>
    <w:p w14:paraId="4656FA4F"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Да, конечно. Они подписывают соглашения с регионами о скорейшем внедрении цифровых помощников. Как это влияет на образовательный процесс? Да никак в лучшем случае. А в худшем — разрушает его. Потому что нормальному учителю это не нужно, это ему мешает.</w:t>
      </w:r>
    </w:p>
    <w:p w14:paraId="11CD8577"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Они говорят: «Учителей нормальных почти не осталось, а остальным мы поможем». Вы что, хотите помочь нерадивому учителю? Как-то спасти урок? Вы серьезно? Да его надо заменить на хорошего, и все. А что для этого надо делать? Правильно, платить. Не ему, а за эту конкурентную позицию.</w:t>
      </w:r>
    </w:p>
    <w:p w14:paraId="6D400EF5"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И, кстати, ни в Англии, ни во Франции такой цифровизации не происходит. Может быть, эти страны хотят все-таки сохранить свое будущее?</w:t>
      </w:r>
    </w:p>
    <w:p w14:paraId="4D8AD034"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Но проблема в том, что никто уже не хочет работать учителем.</w:t>
      </w:r>
    </w:p>
    <w:p w14:paraId="616236D3"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Да, дефицит учителей у нас огромный. «Денег нет, Силуанов не дает». Это проблема высшего эшелона власти. Но, например, в Свердловской области за жилищно-коммунальные услуги деревенские учителя платят ноль рублей. Уже круто, да? То есть чиновники там думают в нужном направлении. Есть регионы, где проблемы пытаются решать на местном уровне.</w:t>
      </w:r>
    </w:p>
    <w:p w14:paraId="0FDE37FD"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И тут прибегает реформатор и заявляет: «Слушайте, а это вообще не нужно все делать. Девяносто процентов учителей увольняйте, одного ставьте, дайте ему зарплату в десять раз больше, чтобы он только был из тех наших, которые умеют физику за одну неделю объяснять». Эти продавцы чудес регулярно заходят к чиновникам с такими инициативами. Гнать их в шею, вот с чего надо начать.</w:t>
      </w:r>
    </w:p>
    <w:p w14:paraId="5B1697A3"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Подавляющее большинство учителей у нас работает на полторы ставки и более. То есть они сильно перерабатывают и не могут работать добросовестно. Значит, либо они работают вполсилы, либо на износ, полностью оставляют семью, с утра до ночи впахивают. Они же не только ведут уроки, они еще к ним готовятся. К тому же проводят кучу разных бесполезных мероприятий, которые продиктованы очередными инициативами.</w:t>
      </w:r>
    </w:p>
    <w:p w14:paraId="0CC420EF"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Мы все-таки принимаем постулат, что учитель должен работать на одну ставку… Ну хорошо, может, в дальнейшем, например, будет выяснено, что 24 часа в неделю — это нормально (1,25 от нынешней ставки). Если мы так считаем, то у нас в стране несколько сотен тысяч учителей не хватает. Понимаете, да? А Министерство просвещения считает, что дефицит всего четыре процента в среднем. Есть территории, на которых в радиусе ста километров нет ни одного учителя химии или физики. И делай, что хочешь.</w:t>
      </w:r>
    </w:p>
    <w:p w14:paraId="5B3026B2"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И что делать, кроме повышения финансирования?</w:t>
      </w:r>
    </w:p>
    <w:p w14:paraId="61496B81"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Приоритеты надо менять. У нас стареющие учителя под восемьдесят воспринимаются с сочувствием. Вот они даже в компьютер тыкать не умеют, не могут новые технологии применить. Но все держится на этих заслуженных учителях.</w:t>
      </w:r>
    </w:p>
    <w:p w14:paraId="58AE22D5"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В моем окружении на таких учителей идет охота. Как и на врачей старой закалки.</w:t>
      </w:r>
    </w:p>
    <w:p w14:paraId="2B7B1F98"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У нас система образования сгнила, а общество — нет. И общество хочет хорошего образования, оно новые школы создает. Вырастают как грибы очень хорошие школьные проекты, в них расхватывают людей, которые знают предмет. И никто не смотрит на их цифровые навыки.</w:t>
      </w:r>
    </w:p>
    <w:p w14:paraId="2D77D85F" w14:textId="77777777" w:rsidR="00150D83" w:rsidRPr="00150D83" w:rsidRDefault="00150D83" w:rsidP="00150D83">
      <w:pPr>
        <w:shd w:val="clear" w:color="auto" w:fill="FFFFFF"/>
        <w:spacing w:line="360" w:lineRule="auto"/>
        <w:ind w:firstLine="709"/>
        <w:jc w:val="both"/>
        <w:rPr>
          <w:rFonts w:ascii="Arial" w:hAnsi="Arial" w:cs="Arial"/>
          <w:b/>
          <w:bCs/>
          <w:color w:val="343434"/>
          <w:sz w:val="28"/>
          <w:szCs w:val="28"/>
        </w:rPr>
      </w:pPr>
      <w:r w:rsidRPr="00150D83">
        <w:rPr>
          <w:rFonts w:ascii="Arial" w:hAnsi="Arial" w:cs="Arial"/>
          <w:b/>
          <w:bCs/>
          <w:color w:val="343434"/>
          <w:sz w:val="28"/>
          <w:szCs w:val="28"/>
        </w:rPr>
        <w:t>Вековой ориентир</w:t>
      </w:r>
    </w:p>
    <w:p w14:paraId="69B4794B"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Модель, о которой мы говорили в начале, она скорее царская, да? То есть, несмотря на революцию, на серьезные общественные преобразования, она зарекомендовала себя и в Советском Союзе.</w:t>
      </w:r>
    </w:p>
    <w:p w14:paraId="4B9E28B5"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Ровно по той причине, о которой я говорил: образование не меняется никак.</w:t>
      </w:r>
    </w:p>
    <w:p w14:paraId="0D8C8844"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Вы считаете, что эту систему можно сегодня брать за ориентир?</w:t>
      </w:r>
    </w:p>
    <w:p w14:paraId="63544A61"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Да, конечно. Перестаем вести разговоры о чудо-таблетках. Настраиваем учебный процесс в массовой школе. Прописываем, чего мы ждем от директоров. И никакого контроля. У меня есть очень хорошие новости: большинство директоров по России настоящие, но они просто связаны по рукам и ногам. Реформа директоров провалилась, о чем наши американские помощники особо сожалели на отдельных конференциях.</w:t>
      </w:r>
    </w:p>
    <w:p w14:paraId="33B6557D"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А в чем была ее суть?</w:t>
      </w:r>
    </w:p>
    <w:p w14:paraId="74FA659D"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Снести весь директорский корпус, который остался от СССР, назначить молодых эффективных менеджеров, которые будут строго следовать западным методичкам. Пролетело с треском, только в Москве удалось эту систему частично внедрить. Российские чиновники, слава богу, оказались слишком жадными, а эти все менеджеры требовали других денег, чем платят директорам в глубинке (50‒60 тысяч рублей в месяц). Понятно, что там остаются только настоящие фанаты своего дела.</w:t>
      </w:r>
    </w:p>
    <w:p w14:paraId="451923A2"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Какие они должны получить полномочия?</w:t>
      </w:r>
    </w:p>
    <w:p w14:paraId="7078D165"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 Надо директору сказать наконец: «Ты свободен набирать учителей». Свободен учить в рамках школьной программы. Можете что-то добавить, что-то убрать по уровню ваших учеников. Но в целом вот количество часов и вот количество предметов. Идите и учите».</w:t>
      </w:r>
    </w:p>
    <w:p w14:paraId="6605FDD6"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Еще встречаются нормальные, добротные учителя старой закалки, на которых можно опереться. Они знают, как вести урок, какие темы более сложные, какие менее. Четко проговорить, что на этих учителях держится будущее России, попросить их просто передать опыт молодым.</w:t>
      </w:r>
    </w:p>
    <w:p w14:paraId="0EE7D52F"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Опыт хороших школ есть. Например, опыт, как с бюрократией работать, подскажет Павел Анатольевич Шмаков из казанской школы «СОлНЦе». И если все директора будут так поступать, то мы забудем про понятие бюрократии. Опыт дисциплинарной власти, пожалуйста, школа номер 40 в Сатке разработала дисциплинарный кодекс. Пожалуйста, давайте его посоветуем другим школам.</w:t>
      </w:r>
    </w:p>
    <w:p w14:paraId="6EEA28C3"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На государственном уровне должны быть приняты решения, что мы прекращаем финансировать цифру и начинаем финансировать живого учителя. И закон о дисциплинарной власти учителя все-таки на уровне страны тоже надо принять.</w:t>
      </w:r>
    </w:p>
    <w:p w14:paraId="282AC5FD" w14:textId="77777777" w:rsidR="00150D83" w:rsidRPr="00150D83" w:rsidRDefault="00150D83" w:rsidP="00150D83">
      <w:pPr>
        <w:shd w:val="clear" w:color="auto" w:fill="FFFFFF"/>
        <w:spacing w:line="360" w:lineRule="auto"/>
        <w:ind w:firstLine="709"/>
        <w:jc w:val="both"/>
        <w:rPr>
          <w:rFonts w:ascii="Arial" w:hAnsi="Arial" w:cs="Arial"/>
          <w:color w:val="343434"/>
          <w:sz w:val="28"/>
          <w:szCs w:val="28"/>
        </w:rPr>
      </w:pPr>
      <w:r w:rsidRPr="00150D83">
        <w:rPr>
          <w:rFonts w:ascii="Arial" w:hAnsi="Arial" w:cs="Arial"/>
          <w:color w:val="343434"/>
          <w:sz w:val="28"/>
          <w:szCs w:val="28"/>
        </w:rPr>
        <w:t>Через пять лет вы не узнаете страну. Мы обгоним Китай, не говоря обо всем остальном мире. Но только надо оперативно все возвращать. Социальные институты не трансформируются с помощью цифры. Все, запрет. Двадцать первый век — век живого человека.</w:t>
      </w:r>
    </w:p>
    <w:p w14:paraId="0BFA4C36" w14:textId="77777777" w:rsidR="00AF7DFF" w:rsidRDefault="00AF7DFF" w:rsidP="00AF7DFF">
      <w:pPr>
        <w:shd w:val="clear" w:color="auto" w:fill="FFFFFF"/>
        <w:spacing w:line="360" w:lineRule="auto"/>
        <w:ind w:firstLine="709"/>
        <w:jc w:val="both"/>
        <w:rPr>
          <w:rFonts w:ascii="Arial" w:hAnsi="Arial" w:cs="Arial"/>
          <w:color w:val="343434"/>
          <w:sz w:val="28"/>
          <w:szCs w:val="28"/>
        </w:rPr>
      </w:pPr>
    </w:p>
    <w:p w14:paraId="1C4A6A2B" w14:textId="77777777" w:rsidR="00150D83" w:rsidRDefault="00150D83" w:rsidP="00AF7DFF">
      <w:pPr>
        <w:shd w:val="clear" w:color="auto" w:fill="FFFFFF"/>
        <w:spacing w:line="360" w:lineRule="auto"/>
        <w:ind w:firstLine="709"/>
        <w:jc w:val="both"/>
        <w:rPr>
          <w:rFonts w:ascii="Arial" w:hAnsi="Arial" w:cs="Arial"/>
          <w:color w:val="343434"/>
          <w:sz w:val="28"/>
          <w:szCs w:val="28"/>
        </w:rPr>
      </w:pPr>
    </w:p>
    <w:p w14:paraId="6DD7B016" w14:textId="77777777" w:rsidR="00150D83" w:rsidRPr="00150D83" w:rsidRDefault="00150D83" w:rsidP="00150D83">
      <w:pPr>
        <w:pStyle w:val="2"/>
        <w:rPr>
          <w:lang w:val="ru-RU"/>
        </w:rPr>
      </w:pPr>
      <w:bookmarkStart w:id="156" w:name="_Toc232683788"/>
      <w:r>
        <w:rPr>
          <w:lang w:val="ru-RU"/>
        </w:rPr>
        <w:t>Мнение</w:t>
      </w:r>
      <w:bookmarkEnd w:id="156"/>
    </w:p>
    <w:p w14:paraId="068B2C3D" w14:textId="77777777" w:rsidR="00150D83" w:rsidRPr="00150D83" w:rsidRDefault="00150D83" w:rsidP="00150D83">
      <w:pPr>
        <w:shd w:val="clear" w:color="auto" w:fill="FFFFFF"/>
        <w:spacing w:line="360" w:lineRule="auto"/>
        <w:ind w:firstLine="709"/>
        <w:jc w:val="both"/>
        <w:rPr>
          <w:rFonts w:ascii="Arial" w:hAnsi="Arial" w:cs="Arial"/>
          <w:b/>
          <w:bCs/>
          <w:color w:val="343434"/>
          <w:sz w:val="28"/>
          <w:szCs w:val="28"/>
        </w:rPr>
      </w:pPr>
      <w:r w:rsidRPr="00150D83">
        <w:rPr>
          <w:rFonts w:ascii="Arial" w:hAnsi="Arial" w:cs="Arial"/>
          <w:b/>
          <w:bCs/>
          <w:color w:val="343434"/>
          <w:sz w:val="28"/>
          <w:szCs w:val="28"/>
        </w:rPr>
        <w:t>Лучшая победа — без явки на поле боя</w:t>
      </w:r>
    </w:p>
    <w:p w14:paraId="242CD789" w14:textId="77777777" w:rsidR="00150D83" w:rsidRPr="00150D83" w:rsidRDefault="00150D83" w:rsidP="00BB0C63">
      <w:pPr>
        <w:shd w:val="clear" w:color="auto" w:fill="FFFFFF"/>
        <w:spacing w:line="343" w:lineRule="auto"/>
        <w:ind w:firstLine="709"/>
        <w:jc w:val="both"/>
        <w:rPr>
          <w:rFonts w:ascii="Arial" w:hAnsi="Arial" w:cs="Arial"/>
          <w:i/>
          <w:iCs/>
          <w:color w:val="343434"/>
          <w:sz w:val="28"/>
          <w:szCs w:val="28"/>
        </w:rPr>
      </w:pPr>
      <w:r w:rsidRPr="00150D83">
        <w:rPr>
          <w:rFonts w:ascii="Arial" w:hAnsi="Arial" w:cs="Arial"/>
          <w:i/>
          <w:iCs/>
          <w:color w:val="343434"/>
          <w:sz w:val="28"/>
          <w:szCs w:val="28"/>
        </w:rPr>
        <w:t>На прошлой неделе миновало сто дней с момента перекрытия Ормузского пролива Ираном.</w:t>
      </w:r>
    </w:p>
    <w:p w14:paraId="67555F29" w14:textId="77777777" w:rsidR="00150D83" w:rsidRPr="00150D83" w:rsidRDefault="00150D83" w:rsidP="00BB0C63">
      <w:pPr>
        <w:shd w:val="clear" w:color="auto" w:fill="FFFFFF"/>
        <w:spacing w:line="343" w:lineRule="auto"/>
        <w:ind w:firstLine="709"/>
        <w:jc w:val="both"/>
        <w:rPr>
          <w:rFonts w:ascii="Arial" w:hAnsi="Arial" w:cs="Arial"/>
          <w:color w:val="343434"/>
          <w:sz w:val="28"/>
          <w:szCs w:val="28"/>
        </w:rPr>
      </w:pPr>
      <w:r w:rsidRPr="00150D83">
        <w:rPr>
          <w:rFonts w:ascii="Arial" w:hAnsi="Arial" w:cs="Arial"/>
          <w:color w:val="343434"/>
          <w:sz w:val="28"/>
          <w:szCs w:val="28"/>
        </w:rPr>
        <w:t>С одной стороны, мир не рухнул, цены на нефть не ускакали в заоблачные дали. Однако, по мнению крупных отраслевых экспертов, среди которых глава Международного энергетического агентства Фатих Бироль, это самый крупный энергетический кризис в современной истории. Биролю вторят и отечественные генералы от большой энергетики, например профильный вице-премьер Александр Новак.</w:t>
      </w:r>
    </w:p>
    <w:p w14:paraId="5130912B" w14:textId="77777777" w:rsidR="00150D83" w:rsidRPr="00150D83" w:rsidRDefault="00150D83" w:rsidP="00BB0C63">
      <w:pPr>
        <w:shd w:val="clear" w:color="auto" w:fill="FFFFFF"/>
        <w:spacing w:line="343" w:lineRule="auto"/>
        <w:ind w:firstLine="709"/>
        <w:jc w:val="both"/>
        <w:rPr>
          <w:rFonts w:ascii="Arial" w:hAnsi="Arial" w:cs="Arial"/>
          <w:color w:val="343434"/>
          <w:sz w:val="28"/>
          <w:szCs w:val="28"/>
        </w:rPr>
      </w:pPr>
      <w:r w:rsidRPr="00150D83">
        <w:rPr>
          <w:rFonts w:ascii="Arial" w:hAnsi="Arial" w:cs="Arial"/>
          <w:color w:val="343434"/>
          <w:sz w:val="28"/>
          <w:szCs w:val="28"/>
        </w:rPr>
        <w:t>Но, как и в результате кризиса 1970-х, самые существенные последствия ирано-американской войны наступят не сразу, и, возможно, они нам не очень понравятся: поначалу от всего происходящего выигрывают страны, экспортирующие нефть, однако долгосрочные бенефиты снимет Китай.</w:t>
      </w:r>
    </w:p>
    <w:p w14:paraId="4F3E0054" w14:textId="77777777" w:rsidR="00150D83" w:rsidRPr="00150D83" w:rsidRDefault="00150D83" w:rsidP="00BB0C63">
      <w:pPr>
        <w:shd w:val="clear" w:color="auto" w:fill="FFFFFF"/>
        <w:spacing w:line="343" w:lineRule="auto"/>
        <w:ind w:firstLine="709"/>
        <w:jc w:val="both"/>
        <w:rPr>
          <w:rFonts w:ascii="Arial" w:hAnsi="Arial" w:cs="Arial"/>
          <w:color w:val="343434"/>
          <w:sz w:val="28"/>
          <w:szCs w:val="28"/>
        </w:rPr>
      </w:pPr>
      <w:r w:rsidRPr="00150D83">
        <w:rPr>
          <w:rFonts w:ascii="Arial" w:hAnsi="Arial" w:cs="Arial"/>
          <w:color w:val="343434"/>
          <w:sz w:val="28"/>
          <w:szCs w:val="28"/>
        </w:rPr>
        <w:t>Итак, основное изменение, которое получит мир от блокады Ормуза: вся климатическая повестка, насильственное внедрение которой затормозилось с приходом к власти Дональда Трампа, получит новый импульс к развитию. Повсеместное внедрение ВИЭ, переход автомобилестроения на электротягу или на газомоторное топливо, дальнейший рост электрификации в мировой экономике теперь будут продаваться уже под другой «вывеской». Ведь изменение климата — понятие слишком абстрактное: зачем страдать сейчас, если климат изменится через много десятилетий, да и то не факт, и уж точно не от моих 20 литров бензина? А вот «злых аятолл», буквально держащих в заложниках всю мировую экономику в целом и каждого водителя в отдельности, можно использовать в качестве пугала много лет.</w:t>
      </w:r>
    </w:p>
    <w:p w14:paraId="189F6AF6" w14:textId="77777777" w:rsidR="00150D83" w:rsidRPr="00150D83" w:rsidRDefault="00150D83" w:rsidP="00BB0C63">
      <w:pPr>
        <w:shd w:val="clear" w:color="auto" w:fill="FFFFFF"/>
        <w:spacing w:line="348" w:lineRule="auto"/>
        <w:ind w:firstLine="709"/>
        <w:jc w:val="both"/>
        <w:rPr>
          <w:rFonts w:ascii="Arial" w:hAnsi="Arial" w:cs="Arial"/>
          <w:color w:val="343434"/>
          <w:sz w:val="28"/>
          <w:szCs w:val="28"/>
        </w:rPr>
      </w:pPr>
      <w:r w:rsidRPr="00150D83">
        <w:rPr>
          <w:rFonts w:ascii="Arial" w:hAnsi="Arial" w:cs="Arial"/>
          <w:color w:val="343434"/>
          <w:sz w:val="28"/>
          <w:szCs w:val="28"/>
        </w:rPr>
        <w:t>А это позволит нативно внедрять в мировую экономику абсолютно любые энергетические новации. И пусть электромобиль на жизненном цикле по-прежнему обходится в эксплуатации на десятки процентов дороже, чем классический автомобиль с ДВС, а зависимость от электрозарядок создает особый новый жизненный уклад владельца, но на все его возражения можно будет сказать: «Иранские аятоллы вот-вот снова перекроют Ормуз, и бензина не будет».</w:t>
      </w:r>
    </w:p>
    <w:p w14:paraId="36D72E0B" w14:textId="77777777" w:rsidR="00150D83" w:rsidRPr="00150D83" w:rsidRDefault="00150D83" w:rsidP="00BB0C63">
      <w:pPr>
        <w:shd w:val="clear" w:color="auto" w:fill="FFFFFF"/>
        <w:spacing w:line="348" w:lineRule="auto"/>
        <w:ind w:firstLine="709"/>
        <w:jc w:val="both"/>
        <w:rPr>
          <w:rFonts w:ascii="Arial" w:hAnsi="Arial" w:cs="Arial"/>
          <w:color w:val="343434"/>
          <w:sz w:val="28"/>
          <w:szCs w:val="28"/>
        </w:rPr>
      </w:pPr>
      <w:r w:rsidRPr="00150D83">
        <w:rPr>
          <w:rFonts w:ascii="Arial" w:hAnsi="Arial" w:cs="Arial"/>
          <w:color w:val="343434"/>
          <w:sz w:val="28"/>
          <w:szCs w:val="28"/>
        </w:rPr>
        <w:t>Иначе говоря, электромобиль, сегодня востребованный на двух-трех крупных рынках мира, станет массовым. А китайские методы внедрения («у нас в автосалоне для вас есть только авто с электротягой») получат распространение и в других странах, особенно в Юго-Восточной Азии. Ведь энергокризис больше всего затронул именно Филиппины, Бангладеш, Таиланд и прочие быстрорастущие густонаселенные страны. Конечно, самые крупные и продвинутые производители электрокаров — китайцы. В новых условиях им будет проще пожирать доли немцев и японцев на мировом рынке. Но нам от этого легче не станет. Ускоренное внедрение электромобилей со временем начнет снижать глобальный спрос на нефть, ведь автотранспорт потребляет до половины всей добываемой нефти.</w:t>
      </w:r>
    </w:p>
    <w:p w14:paraId="780E2B31" w14:textId="77777777" w:rsidR="00150D83" w:rsidRPr="00150D83" w:rsidRDefault="00150D83" w:rsidP="00BB0C63">
      <w:pPr>
        <w:shd w:val="clear" w:color="auto" w:fill="FFFFFF"/>
        <w:spacing w:line="348" w:lineRule="auto"/>
        <w:ind w:firstLine="709"/>
        <w:jc w:val="both"/>
        <w:rPr>
          <w:rFonts w:ascii="Arial" w:hAnsi="Arial" w:cs="Arial"/>
          <w:color w:val="343434"/>
          <w:sz w:val="28"/>
          <w:szCs w:val="28"/>
        </w:rPr>
      </w:pPr>
      <w:r w:rsidRPr="00150D83">
        <w:rPr>
          <w:rFonts w:ascii="Arial" w:hAnsi="Arial" w:cs="Arial"/>
          <w:color w:val="343434"/>
          <w:sz w:val="28"/>
          <w:szCs w:val="28"/>
        </w:rPr>
        <w:t>Тем не менее перевод автомобильного и грузового транспорта на альтернативные виды топлива совершенно не отвечает на другой вопрос — о глобальном спросе на первичную энергию. А он будет расти. Например, в ближайшие 30 лет аналитики Bloomberg NEF ждут увеличения спроса на электроэнергию на 70%, или на 20 млн тераватт-часов, в том числе за счет электроколеса. То есть за считаные десятилетия миру потребуется создать четыре-пять американских энергосистем, а «проклятый» источник первичной энергии — нефть — все равно нужно будет чем-то замещать.</w:t>
      </w:r>
    </w:p>
    <w:p w14:paraId="529BF6C7" w14:textId="77777777" w:rsidR="00150D83" w:rsidRPr="00150D83" w:rsidRDefault="00150D83" w:rsidP="00BB0C63">
      <w:pPr>
        <w:shd w:val="clear" w:color="auto" w:fill="FFFFFF"/>
        <w:spacing w:line="348" w:lineRule="auto"/>
        <w:ind w:firstLine="709"/>
        <w:jc w:val="both"/>
        <w:rPr>
          <w:rFonts w:ascii="Arial" w:hAnsi="Arial" w:cs="Arial"/>
          <w:color w:val="343434"/>
          <w:sz w:val="28"/>
          <w:szCs w:val="28"/>
        </w:rPr>
      </w:pPr>
      <w:r w:rsidRPr="00150D83">
        <w:rPr>
          <w:rFonts w:ascii="Arial" w:hAnsi="Arial" w:cs="Arial"/>
          <w:color w:val="343434"/>
          <w:sz w:val="28"/>
          <w:szCs w:val="28"/>
        </w:rPr>
        <w:t>Кажется, самым очевидным и модным источником энергии XXI века должны стать ветер, солнце и приливы. Однако красиво они выглядят в основном в презентациях, тогда как в мире реальной энергетики массовое внедрение ВИЭ приводит к резкому росту цен на электроэнергию для потребителя. Впрочем, сегодня мировой рынок наводнен панелями и ветряками опять-таки из Китая, и сбыт у этой продукции точно будет.</w:t>
      </w:r>
    </w:p>
    <w:p w14:paraId="4457136C" w14:textId="77777777" w:rsidR="00150D83" w:rsidRPr="00150D83" w:rsidRDefault="00150D83" w:rsidP="00BB0C63">
      <w:pPr>
        <w:shd w:val="clear" w:color="auto" w:fill="FFFFFF"/>
        <w:spacing w:line="348" w:lineRule="auto"/>
        <w:ind w:firstLine="709"/>
        <w:jc w:val="both"/>
        <w:rPr>
          <w:rFonts w:ascii="Arial" w:hAnsi="Arial" w:cs="Arial"/>
          <w:color w:val="343434"/>
          <w:sz w:val="28"/>
          <w:szCs w:val="28"/>
        </w:rPr>
      </w:pPr>
      <w:r w:rsidRPr="00150D83">
        <w:rPr>
          <w:rFonts w:ascii="Arial" w:hAnsi="Arial" w:cs="Arial"/>
          <w:color w:val="343434"/>
          <w:sz w:val="28"/>
          <w:szCs w:val="28"/>
        </w:rPr>
        <w:t>Несмотря на антикарбоновую повестку, новый импульс к развитию, очевидно, получат добыча, сжигание и переработка угля. Более того, это уже происходит. Например, американские власти готовят новый пакет поддержки угольной отрасли: около 700 млн долларов направят на действующие и новые угольные ТЭС, а также на строительство новых ТЭС — впервые с 2013 года.</w:t>
      </w:r>
    </w:p>
    <w:p w14:paraId="5B90FBFC" w14:textId="77777777" w:rsidR="00150D83" w:rsidRPr="00150D83" w:rsidRDefault="00150D83" w:rsidP="00BB0C63">
      <w:pPr>
        <w:shd w:val="clear" w:color="auto" w:fill="FFFFFF"/>
        <w:spacing w:line="348" w:lineRule="auto"/>
        <w:ind w:firstLine="709"/>
        <w:jc w:val="both"/>
        <w:rPr>
          <w:rFonts w:ascii="Arial" w:hAnsi="Arial" w:cs="Arial"/>
          <w:color w:val="343434"/>
          <w:sz w:val="28"/>
          <w:szCs w:val="28"/>
        </w:rPr>
      </w:pPr>
      <w:r w:rsidRPr="00150D83">
        <w:rPr>
          <w:rFonts w:ascii="Arial" w:hAnsi="Arial" w:cs="Arial"/>
          <w:color w:val="343434"/>
          <w:sz w:val="28"/>
          <w:szCs w:val="28"/>
        </w:rPr>
        <w:t>Другой пример: Индия запускает программу стоимостью 375 млрд рупий (примерно 3,92 млрд долларов), направленную на газификацию угля, уменьшение зависимости от импортных энергоресурсов и более экологичное использование угля в промышленности.</w:t>
      </w:r>
    </w:p>
    <w:p w14:paraId="641FE602" w14:textId="77777777" w:rsidR="00150D83" w:rsidRPr="00150D83" w:rsidRDefault="00150D83" w:rsidP="00BB0C63">
      <w:pPr>
        <w:shd w:val="clear" w:color="auto" w:fill="FFFFFF"/>
        <w:spacing w:line="348" w:lineRule="auto"/>
        <w:ind w:firstLine="709"/>
        <w:jc w:val="both"/>
        <w:rPr>
          <w:rFonts w:ascii="Arial" w:hAnsi="Arial" w:cs="Arial"/>
          <w:color w:val="343434"/>
          <w:sz w:val="28"/>
          <w:szCs w:val="28"/>
        </w:rPr>
      </w:pPr>
      <w:r w:rsidRPr="00150D83">
        <w:rPr>
          <w:rFonts w:ascii="Arial" w:hAnsi="Arial" w:cs="Arial"/>
          <w:color w:val="343434"/>
          <w:sz w:val="28"/>
          <w:szCs w:val="28"/>
        </w:rPr>
        <w:t>Но и здесь впереди планеты всей китайцы. Именно в КНР сегодня сосредоточены самые продвинутые технологии переработки угля, так как в отличие от стран развитого мира власти здесь не «зажимали» развитие угольной отрасли в последние десятилетия и могут поставить самое передовое оборудование.</w:t>
      </w:r>
    </w:p>
    <w:p w14:paraId="36C7D768" w14:textId="77777777" w:rsidR="00562B84" w:rsidRPr="00B747BD" w:rsidRDefault="00150D83" w:rsidP="00BB0C63">
      <w:pPr>
        <w:shd w:val="clear" w:color="auto" w:fill="FFFFFF"/>
        <w:spacing w:line="348" w:lineRule="auto"/>
        <w:ind w:firstLine="709"/>
        <w:jc w:val="both"/>
        <w:rPr>
          <w:rFonts w:ascii="Arial" w:hAnsi="Arial" w:cs="Arial"/>
          <w:color w:val="343434"/>
          <w:sz w:val="28"/>
          <w:szCs w:val="28"/>
        </w:rPr>
      </w:pPr>
      <w:r w:rsidRPr="00150D83">
        <w:rPr>
          <w:rFonts w:ascii="Arial" w:hAnsi="Arial" w:cs="Arial"/>
          <w:color w:val="343434"/>
          <w:sz w:val="28"/>
          <w:szCs w:val="28"/>
        </w:rPr>
        <w:t>Ормуз, вероятно, очень скоро откроют. Все три стороны конфликта (США, Иран, Израиль) объявят о своей сокрушительной победе над врагом. А вот стратегическую победу в этом конфликте уже одержал китайский промышленник, даже не пришедший на поле битвы.</w:t>
      </w:r>
    </w:p>
    <w:p w14:paraId="2B9F9436" w14:textId="77777777" w:rsidR="00562B84" w:rsidRDefault="00562B84" w:rsidP="00562B84">
      <w:pPr>
        <w:shd w:val="clear" w:color="auto" w:fill="FFFFFF"/>
        <w:spacing w:line="360" w:lineRule="auto"/>
        <w:ind w:firstLine="709"/>
        <w:jc w:val="both"/>
        <w:rPr>
          <w:rFonts w:ascii="Arial" w:hAnsi="Arial" w:cs="Arial"/>
          <w:color w:val="343434"/>
          <w:sz w:val="28"/>
          <w:szCs w:val="28"/>
        </w:rPr>
      </w:pPr>
    </w:p>
    <w:p w14:paraId="77EE1FB1" w14:textId="77777777" w:rsidR="00BB0C63" w:rsidRPr="00173EC6" w:rsidRDefault="00BB0C63" w:rsidP="00562B84">
      <w:pPr>
        <w:shd w:val="clear" w:color="auto" w:fill="FFFFFF"/>
        <w:spacing w:line="360" w:lineRule="auto"/>
        <w:ind w:firstLine="709"/>
        <w:jc w:val="both"/>
        <w:rPr>
          <w:rFonts w:ascii="Arial" w:hAnsi="Arial" w:cs="Arial"/>
          <w:color w:val="343434"/>
          <w:sz w:val="28"/>
          <w:szCs w:val="28"/>
        </w:rPr>
      </w:pPr>
    </w:p>
    <w:p w14:paraId="0A45B8B9" w14:textId="77777777" w:rsidR="00562B84" w:rsidRPr="00610400" w:rsidRDefault="00562B84" w:rsidP="009B0942">
      <w:pPr>
        <w:pStyle w:val="2"/>
      </w:pPr>
      <w:bookmarkStart w:id="157" w:name="_Toc232683789"/>
      <w:r>
        <w:t>Общественное мнение</w:t>
      </w:r>
      <w:bookmarkEnd w:id="157"/>
    </w:p>
    <w:p w14:paraId="2FCC42A9" w14:textId="77777777" w:rsidR="00DB0DE9" w:rsidRPr="00DB0DE9" w:rsidRDefault="00DB0DE9" w:rsidP="00DB0DE9">
      <w:pPr>
        <w:pStyle w:val="12"/>
        <w:spacing w:line="348" w:lineRule="auto"/>
      </w:pPr>
      <w:r w:rsidRPr="00DB0DE9">
        <w:t>Престиж и статус в современной России</w:t>
      </w:r>
    </w:p>
    <w:p w14:paraId="4A2622BD" w14:textId="77777777" w:rsidR="00DB0DE9" w:rsidRPr="00DB0DE9" w:rsidRDefault="00DB0DE9" w:rsidP="00DB0DE9">
      <w:pPr>
        <w:pStyle w:val="12"/>
        <w:spacing w:line="348" w:lineRule="auto"/>
      </w:pPr>
      <w:r w:rsidRPr="00DB0DE9">
        <w:t>Кого сегодня удивишь иномаркой или путевкой заграницу? Время погони за роскошью – позади, статус сегодня измеряется гарантиями на будущее: хорошим образованием детям, доступом к качественной медицине и возможностью приобрести жилье.</w:t>
      </w:r>
    </w:p>
    <w:p w14:paraId="340F823B" w14:textId="77777777" w:rsidR="00DB0DE9" w:rsidRPr="00DB0DE9" w:rsidRDefault="00DB0DE9" w:rsidP="00DB0DE9">
      <w:pPr>
        <w:pStyle w:val="12"/>
        <w:spacing w:line="348" w:lineRule="auto"/>
      </w:pPr>
      <w:r>
        <w:rPr>
          <w:lang w:val="ru-RU"/>
        </w:rPr>
        <w:t xml:space="preserve">Аналитический </w:t>
      </w:r>
      <w:r w:rsidRPr="00DB0DE9">
        <w:t>центр ВЦИОМ представляет результаты опроса россиян о престиже, статусе и богатой жизни.</w:t>
      </w:r>
    </w:p>
    <w:p w14:paraId="5203D58B" w14:textId="77777777" w:rsidR="00DB0DE9" w:rsidRDefault="00DB0DE9" w:rsidP="00DB0DE9">
      <w:pPr>
        <w:pStyle w:val="12"/>
        <w:spacing w:line="348" w:lineRule="auto"/>
      </w:pPr>
      <w:r w:rsidRPr="00DB0DE9">
        <w:rPr>
          <w:b/>
        </w:rPr>
        <w:t>Красиво жить не запретишь!</w:t>
      </w:r>
    </w:p>
    <w:p w14:paraId="7824139A" w14:textId="77777777" w:rsidR="00DB0DE9" w:rsidRPr="00DB0DE9" w:rsidRDefault="00DB0DE9" w:rsidP="00DB0DE9">
      <w:pPr>
        <w:pStyle w:val="12"/>
        <w:spacing w:line="348" w:lineRule="auto"/>
      </w:pPr>
      <w:r w:rsidRPr="00DB0DE9">
        <w:t>У каждой эпохи свои приметы хорошей жизни. В советское время, когда «наши люди в булочную на такси не ездили», престиж был связан с отдельной квартирой, долгожданным «москвичом» и дефицитными импортными вещами. В 2000-е годы им на смену пришли капиталистические ориентиры: евроремонт, заграничный отдых, дорогой телефон, досуг в ресторанах, социальный успех стал более демонстративным и роскошным.</w:t>
      </w:r>
    </w:p>
    <w:p w14:paraId="1B11008C" w14:textId="77777777" w:rsidR="00DB0DE9" w:rsidRPr="00DB0DE9" w:rsidRDefault="00DB0DE9" w:rsidP="00DB0DE9">
      <w:pPr>
        <w:pStyle w:val="12"/>
        <w:spacing w:line="348" w:lineRule="auto"/>
      </w:pPr>
      <w:r w:rsidRPr="00DB0DE9">
        <w:rPr>
          <w:b/>
        </w:rPr>
        <w:t>Сегодня эта система снова меняется, теперь в сторону социальной защищённости.</w:t>
      </w:r>
      <w:r w:rsidRPr="00DB0DE9">
        <w:t> Статус становится более прагматичным, менее демонстративным и более ориентированным на долгосрочное качество жизни. Многие прежние символы потребления стали доступнее и привычнее, а потому уже «не работают». Если двадцать лет назад определить человека богатого можно было по хорошей квартире или возможности ее приобрести, автомобилю, заграничным поездкам, дорогой мебели, то сегодня </w:t>
      </w:r>
      <w:r w:rsidRPr="00DB0DE9">
        <w:rPr>
          <w:b/>
        </w:rPr>
        <w:t>на первый план выходят возможности, которые дают семье устойчивость: качественное образование для детей и качественное медицинское обслуживание, которые опережают даже личную недвижимость.</w:t>
      </w:r>
      <w:r w:rsidRPr="00DB0DE9">
        <w:t> При этом восприятие жилья как признака статуса тоже сильно изменилось, раньше фокус был именно на хорошем жилье, сегодня — на возможности приобрести собственные квадратные метры, то есть важнее стало не «какое», а «свое».</w:t>
      </w:r>
    </w:p>
    <w:p w14:paraId="764EA93D" w14:textId="77777777" w:rsidR="00DB0DE9" w:rsidRPr="00DB0DE9" w:rsidRDefault="00DB0DE9" w:rsidP="00DB0DE9">
      <w:pPr>
        <w:pStyle w:val="12"/>
        <w:spacing w:line="348" w:lineRule="auto"/>
      </w:pPr>
      <w:r w:rsidRPr="00DB0DE9">
        <w:t> </w:t>
      </w:r>
      <w:r w:rsidRPr="00DB0DE9">
        <w:rPr>
          <w:b/>
        </w:rPr>
        <w:t>Качественное образование детям — универсальный маркер статуса для россиян всех возрастов.</w:t>
      </w:r>
      <w:r w:rsidRPr="00DB0DE9">
        <w:t> Мужчины чуть чаще связывают престиж с автомобилем, женщины с образованием детей, медициной и качеством жилья. Для молодых поколений символы статуса сконцентрированы вокруг возможности приобрести недвижимость: квартиру, загородный дом и даже недвижимость за рубежом. Это одна из главных задач их жизненного этапа, от решения которой зависит очень многое: от создания семьи до долгосрочных финансовых обязательств. Личное авто также входит в код престижа молодых.</w:t>
      </w:r>
    </w:p>
    <w:p w14:paraId="42BF73B5" w14:textId="77777777" w:rsidR="00DB0DE9" w:rsidRPr="00DB0DE9" w:rsidRDefault="00DB0DE9" w:rsidP="00DB0DE9">
      <w:pPr>
        <w:pStyle w:val="12"/>
        <w:spacing w:line="348" w:lineRule="auto"/>
      </w:pPr>
      <w:r w:rsidRPr="00DB0DE9">
        <w:t>У старших поколений другая картина. Для них становятся важнее социальные гарантии — образование детей начинает уверенно лидировать, к нему добавляются медицина, жильё не как факт личной недвижимости, а уже как маркер уровня комфорта — хорошее жилье.</w:t>
      </w:r>
    </w:p>
    <w:p w14:paraId="45C6CBFB" w14:textId="77777777" w:rsidR="00DB0DE9" w:rsidRPr="00DB0DE9" w:rsidRDefault="00DB0DE9" w:rsidP="00DB0DE9">
      <w:pPr>
        <w:pStyle w:val="12"/>
        <w:spacing w:line="348" w:lineRule="auto"/>
      </w:pPr>
    </w:p>
    <w:p w14:paraId="768C453B" w14:textId="77777777" w:rsidR="00DB0DE9" w:rsidRPr="00DB0DE9" w:rsidRDefault="00DB0DE9" w:rsidP="00DB0DE9">
      <w:pPr>
        <w:pStyle w:val="12"/>
        <w:spacing w:line="348" w:lineRule="auto"/>
        <w:ind w:firstLine="0"/>
      </w:pPr>
      <w:r w:rsidRPr="00DB0DE9">
        <w:rPr>
          <w:noProof/>
        </w:rPr>
        <w:drawing>
          <wp:inline distT="0" distB="0" distL="0" distR="0" wp14:anchorId="1B8A508A" wp14:editId="24406E8A">
            <wp:extent cx="5940425" cy="4193540"/>
            <wp:effectExtent l="0" t="0" r="3175" b="0"/>
            <wp:docPr id="1451440916" name="Рисунок 29">
              <a:hlinkClick xmlns:a="http://schemas.openxmlformats.org/drawingml/2006/main" r:id="rId8" tgtFrame="&quot;thePictu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a:hlinkClick r:id="rId8" tgtFrame="&quot;thePicture&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193540"/>
                    </a:xfrm>
                    <a:prstGeom prst="rect">
                      <a:avLst/>
                    </a:prstGeom>
                    <a:noFill/>
                    <a:ln>
                      <a:noFill/>
                    </a:ln>
                  </pic:spPr>
                </pic:pic>
              </a:graphicData>
            </a:graphic>
          </wp:inline>
        </w:drawing>
      </w:r>
    </w:p>
    <w:p w14:paraId="7E48DB98" w14:textId="77777777" w:rsidR="00DB0DE9" w:rsidRPr="00DB0DE9" w:rsidRDefault="00DB0DE9" w:rsidP="00DB0DE9">
      <w:pPr>
        <w:pStyle w:val="12"/>
        <w:spacing w:line="348" w:lineRule="auto"/>
      </w:pPr>
      <w:r w:rsidRPr="00DB0DE9">
        <w:t>Материальное положение почти не меняет иерархию ответов, отсюда вывод: </w:t>
      </w:r>
      <w:r w:rsidRPr="00DB0DE9">
        <w:rPr>
          <w:b/>
        </w:rPr>
        <w:t>образ престижной жизни довольно универсальный, практически не зависит от личных возможностей.</w:t>
      </w:r>
      <w:r w:rsidRPr="00DB0DE9">
        <w:t> А территория проживания уже накладывает отпечаток на запросы.</w:t>
      </w:r>
    </w:p>
    <w:p w14:paraId="1D9772D4" w14:textId="349915C0" w:rsidR="00DB0DE9" w:rsidRDefault="00DB0DE9" w:rsidP="00BB0C63">
      <w:pPr>
        <w:pStyle w:val="12"/>
        <w:spacing w:line="348" w:lineRule="auto"/>
        <w:rPr>
          <w:rFonts w:cs="Arial"/>
          <w:b/>
          <w:bCs w:val="0"/>
          <w:sz w:val="32"/>
          <w:szCs w:val="32"/>
          <w:u w:val="single"/>
        </w:rPr>
      </w:pPr>
      <w:r w:rsidRPr="00DB0DE9">
        <w:t>В крупных городах статус чаще связывается с недвижимостью, мобильностью, зарубежными возможностями, досугом и расширением жизненного пространства. На селе и в малых населённых пунктах образ успеха более концентрированный — образование, медицина и жильё.</w:t>
      </w:r>
      <w:bookmarkStart w:id="158" w:name="_Toc152073965"/>
      <w:bookmarkStart w:id="159" w:name="_Toc171532764"/>
      <w:bookmarkStart w:id="160" w:name="_Toc184469656"/>
      <w:bookmarkStart w:id="161" w:name="_Toc86775890"/>
      <w:bookmarkStart w:id="162" w:name="_Toc152073966"/>
      <w:bookmarkEnd w:id="153"/>
      <w:bookmarkEnd w:id="154"/>
      <w:r>
        <w:rPr>
          <w:rFonts w:cs="Arial"/>
          <w:b/>
          <w:sz w:val="32"/>
          <w:szCs w:val="32"/>
          <w:u w:val="single"/>
        </w:rPr>
        <w:br w:type="page"/>
      </w:r>
    </w:p>
    <w:p w14:paraId="2D9428A9" w14:textId="77777777" w:rsidR="00562B84" w:rsidRPr="009B0942" w:rsidRDefault="00562B84" w:rsidP="009B0942">
      <w:pPr>
        <w:pStyle w:val="1"/>
        <w:jc w:val="center"/>
        <w:rPr>
          <w:rFonts w:ascii="Arial" w:hAnsi="Arial" w:cs="Arial"/>
          <w:b/>
          <w:bCs/>
          <w:color w:val="000000" w:themeColor="text1"/>
          <w:u w:val="single"/>
        </w:rPr>
      </w:pPr>
      <w:bookmarkStart w:id="163" w:name="_Toc232683790"/>
      <w:r w:rsidRPr="009B0942">
        <w:rPr>
          <w:rFonts w:ascii="Arial" w:hAnsi="Arial" w:cs="Arial"/>
          <w:b/>
          <w:bCs/>
          <w:color w:val="000000" w:themeColor="text1"/>
          <w:u w:val="single"/>
        </w:rPr>
        <w:t>Новости экономики, общества</w:t>
      </w:r>
      <w:bookmarkEnd w:id="158"/>
      <w:bookmarkEnd w:id="159"/>
      <w:bookmarkEnd w:id="160"/>
      <w:bookmarkEnd w:id="163"/>
    </w:p>
    <w:p w14:paraId="27E8B5C3"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2591AF91" w14:textId="77777777" w:rsidR="00562B84" w:rsidRPr="00D527F8" w:rsidRDefault="00562B84" w:rsidP="009B0942">
      <w:pPr>
        <w:pStyle w:val="2"/>
      </w:pPr>
      <w:bookmarkStart w:id="164" w:name="_Toc232683791"/>
      <w:r w:rsidRPr="00A95C8F">
        <w:t>Экономика, финансы, фондовые рынки</w:t>
      </w:r>
      <w:bookmarkEnd w:id="164"/>
    </w:p>
    <w:p w14:paraId="61090A37" w14:textId="77777777" w:rsidR="00037D72" w:rsidRPr="00037D72" w:rsidRDefault="00037D72" w:rsidP="00037D72">
      <w:pPr>
        <w:shd w:val="clear" w:color="auto" w:fill="FFFFFF"/>
        <w:spacing w:line="360" w:lineRule="auto"/>
        <w:ind w:firstLine="709"/>
        <w:jc w:val="both"/>
        <w:rPr>
          <w:rFonts w:ascii="Arial" w:hAnsi="Arial" w:cs="Arial"/>
          <w:b/>
          <w:bCs/>
          <w:color w:val="343434"/>
          <w:sz w:val="28"/>
          <w:szCs w:val="28"/>
        </w:rPr>
      </w:pPr>
      <w:r w:rsidRPr="00037D72">
        <w:rPr>
          <w:rFonts w:ascii="Arial" w:hAnsi="Arial" w:cs="Arial"/>
          <w:b/>
          <w:bCs/>
          <w:color w:val="343434"/>
          <w:sz w:val="28"/>
          <w:szCs w:val="28"/>
        </w:rPr>
        <w:t>Не зная броду, не суйся в ДКП</w:t>
      </w:r>
    </w:p>
    <w:p w14:paraId="32D9D731" w14:textId="77777777" w:rsidR="00037D72" w:rsidRPr="00037D72" w:rsidRDefault="00037D72" w:rsidP="00037D72">
      <w:pPr>
        <w:shd w:val="clear" w:color="auto" w:fill="FFFFFF"/>
        <w:spacing w:line="360" w:lineRule="auto"/>
        <w:ind w:firstLine="709"/>
        <w:jc w:val="both"/>
        <w:rPr>
          <w:rFonts w:ascii="Arial" w:hAnsi="Arial" w:cs="Arial"/>
          <w:i/>
          <w:iCs/>
          <w:color w:val="343434"/>
          <w:sz w:val="28"/>
          <w:szCs w:val="28"/>
        </w:rPr>
      </w:pPr>
      <w:r w:rsidRPr="00037D72">
        <w:rPr>
          <w:rFonts w:ascii="Arial" w:hAnsi="Arial" w:cs="Arial"/>
          <w:i/>
          <w:iCs/>
          <w:color w:val="343434"/>
          <w:sz w:val="28"/>
          <w:szCs w:val="28"/>
        </w:rPr>
        <w:t>Отсутствие главы Центрального банка России на президентском совещании, посвященном инфляции и ДКП, на прошлой неделе вызвало шквал домыслов.</w:t>
      </w:r>
    </w:p>
    <w:p w14:paraId="6A214C43" w14:textId="77777777" w:rsidR="00037D72" w:rsidRPr="00037D72" w:rsidRDefault="00037D72" w:rsidP="00037D72">
      <w:pPr>
        <w:shd w:val="clear" w:color="auto" w:fill="FFFFFF"/>
        <w:spacing w:line="360" w:lineRule="auto"/>
        <w:ind w:firstLine="709"/>
        <w:jc w:val="both"/>
        <w:rPr>
          <w:rFonts w:ascii="Arial" w:hAnsi="Arial" w:cs="Arial"/>
          <w:color w:val="343434"/>
          <w:sz w:val="28"/>
          <w:szCs w:val="28"/>
        </w:rPr>
      </w:pPr>
      <w:r w:rsidRPr="00037D72">
        <w:rPr>
          <w:rFonts w:ascii="Arial" w:hAnsi="Arial" w:cs="Arial"/>
          <w:color w:val="343434"/>
          <w:sz w:val="28"/>
          <w:szCs w:val="28"/>
        </w:rPr>
        <w:t>Они, впрочем, сразу же были пресечены пресс-службой Кремля: мол, не надо думать о вселенском заговоре в связи с болезнью Эльвиры Набиуллиной. Тем не менее страсти аналитиков разгорелись, и, естественно, нашлось немало тех, кто прочил скорую отставку главы ЦБ. Но мне бы в этом контексте, хотелось поговорить о том, почему такое событие крайне нежелательно в данный момент.</w:t>
      </w:r>
    </w:p>
    <w:p w14:paraId="1A77A1E6" w14:textId="77777777" w:rsidR="00037D72" w:rsidRPr="00037D72" w:rsidRDefault="00037D72" w:rsidP="00037D72">
      <w:pPr>
        <w:shd w:val="clear" w:color="auto" w:fill="FFFFFF"/>
        <w:spacing w:line="360" w:lineRule="auto"/>
        <w:ind w:firstLine="709"/>
        <w:jc w:val="both"/>
        <w:rPr>
          <w:rFonts w:ascii="Arial" w:hAnsi="Arial" w:cs="Arial"/>
          <w:color w:val="343434"/>
          <w:sz w:val="28"/>
          <w:szCs w:val="28"/>
        </w:rPr>
      </w:pPr>
      <w:r w:rsidRPr="00037D72">
        <w:rPr>
          <w:rFonts w:ascii="Arial" w:hAnsi="Arial" w:cs="Arial"/>
          <w:color w:val="343434"/>
          <w:sz w:val="28"/>
          <w:szCs w:val="28"/>
        </w:rPr>
        <w:t>Основная причина в том, что нельзя менять главу ЦБ, не обсудив всерьез денежно-кредитную политику страны. Ведь, если задуматься, мы о нашей ДКП ничего толком не знаем и на что ее менять, тоже не знаем. Знаем только, что деньги дорогие, и дорогие они, чтобы инфляция не была высокой. Но ведь ДКП — это далеко не только ключевая ставка. Набиуллина пришла в ЦБ менять структуру банковской системы и изменила ее, радикально сократив число банков. Вместе с этим изменилась и система предоставления инвестиционного финансирования. Какова она сейчас? Какие проекты, каких компаний, на каких условиях и у кого могут получить деньги? А какие не могут? Не зная этой базы, по сути, ничего нельзя сказать о том, как мы хотим изменить систему, чтобы начались инвестиции, а с ними и экономический рост.</w:t>
      </w:r>
    </w:p>
    <w:p w14:paraId="7A8ABC2F" w14:textId="77777777" w:rsidR="00037D72" w:rsidRPr="00037D72" w:rsidRDefault="00037D72" w:rsidP="00497187">
      <w:pPr>
        <w:shd w:val="clear" w:color="auto" w:fill="FFFFFF"/>
        <w:spacing w:line="348" w:lineRule="auto"/>
        <w:ind w:firstLine="709"/>
        <w:jc w:val="both"/>
        <w:rPr>
          <w:rFonts w:ascii="Arial" w:hAnsi="Arial" w:cs="Arial"/>
          <w:color w:val="343434"/>
          <w:sz w:val="28"/>
          <w:szCs w:val="28"/>
        </w:rPr>
      </w:pPr>
      <w:r w:rsidRPr="00037D72">
        <w:rPr>
          <w:rFonts w:ascii="Arial" w:hAnsi="Arial" w:cs="Arial"/>
          <w:color w:val="343434"/>
          <w:sz w:val="28"/>
          <w:szCs w:val="28"/>
        </w:rPr>
        <w:t>Почему речь идет именно о структуре банковской системы? Потому что она основа кредитования в условиях рынка. И это негласно принимается всеми. Если и идут содержательные обсуждения, как нам поменять ДКП, то они почти всегда строятся вокруг темы, что нам надо создать систему уполномоченных отраслевых банков, которые как-то правильно будут кредитовать свои отрасли. И вот тут, как мне кажется, и кроется главная опасность.</w:t>
      </w:r>
    </w:p>
    <w:p w14:paraId="376249CA" w14:textId="77777777" w:rsidR="00037D72" w:rsidRPr="00037D72" w:rsidRDefault="00037D72" w:rsidP="00497187">
      <w:pPr>
        <w:shd w:val="clear" w:color="auto" w:fill="FFFFFF"/>
        <w:spacing w:line="348" w:lineRule="auto"/>
        <w:ind w:firstLine="709"/>
        <w:jc w:val="both"/>
        <w:rPr>
          <w:rFonts w:ascii="Arial" w:hAnsi="Arial" w:cs="Arial"/>
          <w:color w:val="343434"/>
          <w:sz w:val="28"/>
          <w:szCs w:val="28"/>
        </w:rPr>
      </w:pPr>
      <w:r w:rsidRPr="00037D72">
        <w:rPr>
          <w:rFonts w:ascii="Arial" w:hAnsi="Arial" w:cs="Arial"/>
          <w:color w:val="343434"/>
          <w:sz w:val="28"/>
          <w:szCs w:val="28"/>
        </w:rPr>
        <w:t>У нас же, по сути, есть система как-то уполномоченных банков или других, финансирующих инвестиций структур. Но навскидку только про одну из них — ФРП — мы знаем, под какие проценты и по каким причинам она принимает проекты. Что творится в недрах других крупных финансовых институтов — госбанков, банков развития и прочих, мы не знаем. Как часто и в каких пропорциях к своим активам они выдают кредиты по льготным ставкам, как компенсируются эти ставки, какова отраслевая специфика этого льготного кредитования? Все эти вопросы, тщательно проанализированные, помогут нам начать отвечать на вопрос, как устроено сегодня кредитование производственной части экономики и что в нем нужно менять, чтобы поток инвестиций стал больше и стабильнее.</w:t>
      </w:r>
    </w:p>
    <w:p w14:paraId="50B5A7D1" w14:textId="77777777" w:rsidR="00037D72" w:rsidRPr="00037D72" w:rsidRDefault="00037D72" w:rsidP="00497187">
      <w:pPr>
        <w:shd w:val="clear" w:color="auto" w:fill="FFFFFF"/>
        <w:spacing w:line="348" w:lineRule="auto"/>
        <w:ind w:firstLine="709"/>
        <w:jc w:val="both"/>
        <w:rPr>
          <w:rFonts w:ascii="Arial" w:hAnsi="Arial" w:cs="Arial"/>
          <w:color w:val="343434"/>
          <w:sz w:val="28"/>
          <w:szCs w:val="28"/>
        </w:rPr>
      </w:pPr>
      <w:r w:rsidRPr="00037D72">
        <w:rPr>
          <w:rFonts w:ascii="Arial" w:hAnsi="Arial" w:cs="Arial"/>
          <w:color w:val="343434"/>
          <w:sz w:val="28"/>
          <w:szCs w:val="28"/>
        </w:rPr>
        <w:t>Замечу три момента. Первый: еще до фазы активного повышения ключевой ставки ЦБ говорил, что чем больше будет дешевых субсидируемых кредитов для одной части экономики, тем дороже будут деньги для другой части. То есть намекал, что кто-то «слишком много ест» за чужой будущий счет. Отчасти это касалось ипотечного кредитования, но лишь отчасти.</w:t>
      </w:r>
    </w:p>
    <w:p w14:paraId="63F3EA2B" w14:textId="77777777" w:rsidR="00037D72" w:rsidRPr="00037D72" w:rsidRDefault="00037D72" w:rsidP="00497187">
      <w:pPr>
        <w:shd w:val="clear" w:color="auto" w:fill="FFFFFF"/>
        <w:spacing w:line="348" w:lineRule="auto"/>
        <w:ind w:firstLine="709"/>
        <w:jc w:val="both"/>
        <w:rPr>
          <w:rFonts w:ascii="Arial" w:hAnsi="Arial" w:cs="Arial"/>
          <w:color w:val="343434"/>
          <w:sz w:val="28"/>
          <w:szCs w:val="28"/>
        </w:rPr>
      </w:pPr>
      <w:r w:rsidRPr="00037D72">
        <w:rPr>
          <w:rFonts w:ascii="Arial" w:hAnsi="Arial" w:cs="Arial"/>
          <w:color w:val="343434"/>
          <w:sz w:val="28"/>
          <w:szCs w:val="28"/>
        </w:rPr>
        <w:t>Второй момент: у нас принципиально непрозрачная в отраслевом или секторном смысле система льготного кредитования. Льготы применяются во всех странах, но, как правило, они связаны, по крайней мере публично, с приоритетными направлениями развития экономики, которые тоже публично определены и доказано, что они важны. У нас же такие широкие приоритеты давно не обсуждались — кроме уже упомянутого ФРП (промышленность вообще), ипотеки (строительство недвижимости) и программы для агросектора. При этом, скорее всего, льготы используются достаточно широко, но в рамках индивидуальных решения.</w:t>
      </w:r>
    </w:p>
    <w:p w14:paraId="1F6B6D62" w14:textId="77777777" w:rsidR="00037D72" w:rsidRPr="00037D72" w:rsidRDefault="00037D72" w:rsidP="000402C3">
      <w:pPr>
        <w:shd w:val="clear" w:color="auto" w:fill="FFFFFF"/>
        <w:spacing w:line="348" w:lineRule="auto"/>
        <w:ind w:firstLine="709"/>
        <w:jc w:val="both"/>
        <w:rPr>
          <w:rFonts w:ascii="Arial" w:hAnsi="Arial" w:cs="Arial"/>
          <w:color w:val="343434"/>
          <w:sz w:val="28"/>
          <w:szCs w:val="28"/>
        </w:rPr>
      </w:pPr>
      <w:r w:rsidRPr="00037D72">
        <w:rPr>
          <w:rFonts w:ascii="Arial" w:hAnsi="Arial" w:cs="Arial"/>
          <w:color w:val="343434"/>
          <w:sz w:val="28"/>
          <w:szCs w:val="28"/>
        </w:rPr>
        <w:t>Третий момент: сейчас один за другим возникают сюжеты, что льготы дали отраслям толчок, но не сделали их здоровыми, эффективными, способными к закреплению успеха. Это касается и строительного рынка, и даже (хотя и не так тотально) агросектора. Получается, что льготное кредитование должно сопровождаться еще какими-то инструментами экономической политики, чтобы рождать сильные компании, а не кратковременные всплески.</w:t>
      </w:r>
    </w:p>
    <w:p w14:paraId="77500271" w14:textId="77777777" w:rsidR="00037D72" w:rsidRPr="00037D72" w:rsidRDefault="00037D72" w:rsidP="000402C3">
      <w:pPr>
        <w:shd w:val="clear" w:color="auto" w:fill="FFFFFF"/>
        <w:spacing w:line="348" w:lineRule="auto"/>
        <w:ind w:firstLine="709"/>
        <w:jc w:val="both"/>
        <w:rPr>
          <w:rFonts w:ascii="Arial" w:hAnsi="Arial" w:cs="Arial"/>
          <w:color w:val="343434"/>
          <w:sz w:val="28"/>
          <w:szCs w:val="28"/>
        </w:rPr>
      </w:pPr>
      <w:r w:rsidRPr="00037D72">
        <w:rPr>
          <w:rFonts w:ascii="Arial" w:hAnsi="Arial" w:cs="Arial"/>
          <w:color w:val="343434"/>
          <w:sz w:val="28"/>
          <w:szCs w:val="28"/>
        </w:rPr>
        <w:t>Но если сейчас, под гнетом низких темпов роста, начать создавать уполномоченные банки или другие системные каналы льготного кредитования, не проанализировав, как обстоит дело при нынешних условиях и что можно «подкрутить», почти наверняка это выльется в наш аналог «вертолетных денег» для тех, кто громче прокричит.</w:t>
      </w:r>
    </w:p>
    <w:p w14:paraId="537AB1F2" w14:textId="77777777" w:rsidR="00037D72" w:rsidRPr="00037D72" w:rsidRDefault="00037D72" w:rsidP="000402C3">
      <w:pPr>
        <w:shd w:val="clear" w:color="auto" w:fill="FFFFFF"/>
        <w:spacing w:line="348" w:lineRule="auto"/>
        <w:ind w:firstLine="709"/>
        <w:jc w:val="both"/>
        <w:rPr>
          <w:rFonts w:ascii="Arial" w:hAnsi="Arial" w:cs="Arial"/>
          <w:color w:val="343434"/>
          <w:sz w:val="28"/>
          <w:szCs w:val="28"/>
        </w:rPr>
      </w:pPr>
      <w:r w:rsidRPr="00037D72">
        <w:rPr>
          <w:rFonts w:ascii="Arial" w:hAnsi="Arial" w:cs="Arial"/>
          <w:color w:val="343434"/>
          <w:sz w:val="28"/>
          <w:szCs w:val="28"/>
        </w:rPr>
        <w:t>Действующий глава ЦБ, по многим причинам и прежде всего из-за накопленного политического авторитета, является пока непреодолимым барьером для возникновения такой бессистемной политики дешевых денег.</w:t>
      </w:r>
    </w:p>
    <w:p w14:paraId="2509655C" w14:textId="77777777" w:rsidR="00642FC2" w:rsidRPr="00642FC2" w:rsidRDefault="00642FC2" w:rsidP="00642FC2">
      <w:pPr>
        <w:shd w:val="clear" w:color="auto" w:fill="FFFFFF"/>
        <w:spacing w:line="360" w:lineRule="auto"/>
        <w:ind w:firstLine="709"/>
        <w:jc w:val="both"/>
        <w:rPr>
          <w:rFonts w:ascii="Arial" w:hAnsi="Arial" w:cs="Arial"/>
          <w:color w:val="343434"/>
          <w:sz w:val="28"/>
          <w:szCs w:val="28"/>
        </w:rPr>
      </w:pPr>
    </w:p>
    <w:p w14:paraId="74824918" w14:textId="77777777" w:rsidR="00562B84" w:rsidRPr="001F5755" w:rsidRDefault="00562B84" w:rsidP="00562B84">
      <w:pPr>
        <w:shd w:val="clear" w:color="auto" w:fill="FFFFFF"/>
        <w:spacing w:line="360" w:lineRule="auto"/>
        <w:jc w:val="both"/>
        <w:rPr>
          <w:rFonts w:ascii="Arial" w:hAnsi="Arial" w:cs="Arial"/>
          <w:color w:val="343434"/>
          <w:sz w:val="28"/>
          <w:szCs w:val="28"/>
        </w:rPr>
      </w:pPr>
    </w:p>
    <w:p w14:paraId="453B1348" w14:textId="77777777" w:rsidR="00562B84" w:rsidRPr="00F54EED" w:rsidRDefault="00562B84" w:rsidP="00562B84">
      <w:pPr>
        <w:shd w:val="clear" w:color="auto" w:fill="FFFFFF"/>
        <w:spacing w:line="360" w:lineRule="auto"/>
        <w:jc w:val="both"/>
        <w:rPr>
          <w:rFonts w:ascii="Arial" w:hAnsi="Arial" w:cs="Arial"/>
          <w:color w:val="343434"/>
          <w:sz w:val="28"/>
          <w:szCs w:val="28"/>
        </w:rPr>
      </w:pPr>
    </w:p>
    <w:p w14:paraId="065F8AD9" w14:textId="77777777" w:rsidR="00562B84" w:rsidRPr="00C3639A" w:rsidRDefault="00562B84" w:rsidP="009B0942">
      <w:pPr>
        <w:pStyle w:val="2"/>
      </w:pPr>
      <w:bookmarkStart w:id="165" w:name="_Toc232683792"/>
      <w:r>
        <w:t>Общество</w:t>
      </w:r>
      <w:bookmarkEnd w:id="165"/>
    </w:p>
    <w:p w14:paraId="1A5E6A92" w14:textId="77777777" w:rsidR="00AE475B" w:rsidRPr="00AE475B" w:rsidRDefault="00AE475B" w:rsidP="00AE475B">
      <w:pPr>
        <w:shd w:val="clear" w:color="auto" w:fill="FFFFFF"/>
        <w:spacing w:line="360" w:lineRule="auto"/>
        <w:ind w:firstLine="709"/>
        <w:jc w:val="both"/>
        <w:rPr>
          <w:rFonts w:ascii="Arial" w:hAnsi="Arial" w:cs="Arial"/>
          <w:b/>
          <w:bCs/>
          <w:color w:val="343434"/>
          <w:sz w:val="28"/>
          <w:szCs w:val="28"/>
        </w:rPr>
      </w:pPr>
      <w:r w:rsidRPr="00AE475B">
        <w:rPr>
          <w:rFonts w:ascii="Arial" w:hAnsi="Arial" w:cs="Arial"/>
          <w:b/>
          <w:bCs/>
          <w:color w:val="343434"/>
          <w:sz w:val="28"/>
          <w:szCs w:val="28"/>
        </w:rPr>
        <w:t>Запрещено к публикации</w:t>
      </w:r>
    </w:p>
    <w:p w14:paraId="332B1E4F" w14:textId="77777777" w:rsidR="00AE475B" w:rsidRPr="00AE475B" w:rsidRDefault="00AE475B" w:rsidP="000402C3">
      <w:pPr>
        <w:shd w:val="clear" w:color="auto" w:fill="FFFFFF"/>
        <w:spacing w:line="348" w:lineRule="auto"/>
        <w:ind w:firstLine="709"/>
        <w:jc w:val="both"/>
        <w:rPr>
          <w:rFonts w:ascii="Arial" w:hAnsi="Arial" w:cs="Arial"/>
          <w:i/>
          <w:iCs/>
          <w:color w:val="343434"/>
          <w:sz w:val="28"/>
          <w:szCs w:val="28"/>
        </w:rPr>
      </w:pPr>
      <w:r w:rsidRPr="00AE475B">
        <w:rPr>
          <w:rFonts w:ascii="Arial" w:hAnsi="Arial" w:cs="Arial"/>
          <w:i/>
          <w:iCs/>
          <w:color w:val="343434"/>
          <w:sz w:val="28"/>
          <w:szCs w:val="28"/>
        </w:rPr>
        <w:t>Чего государства всего мира хотят от соцсетей и как они этого добиваются</w:t>
      </w:r>
    </w:p>
    <w:p w14:paraId="18368A2E"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Становится все очевиднее: государство и социальные сети — антагонисты. Соцсети — это бизнес, владельцы которого хотят, чтобы там проводили как можно больше времени, рекламировали, покупали. А государству, и не только российскому, надо, чтобы люди работали, высыпались, заводили семьи и жили в соответствии с традиционными ценностями.</w:t>
      </w:r>
    </w:p>
    <w:p w14:paraId="7F5FB324"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июне 2026 года появились новые примеры этого противостояния. Например, в Кувейте ведущая государственного телевидения Зайнаб Дашти получила три года тюрьмы за публикации в соцсетях: их сочли симпатизирующими Ирану. Всего по подобным делам в монархии арестованы более 1200 человек. Параллельно усилились репрессии в ОАЭ и Бахрейне — там преследуют не только сторонников Ирана, но и шиитов, которых подозревают в нелояльности.</w:t>
      </w:r>
    </w:p>
    <w:p w14:paraId="15686145"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На днях власти Великобритании заявили об ужесточении контроля над соцсетями из-за антимигрантских погромов в Белфасте. По мнению правительства, именно через соцсети лидеры протестов координировали действия митингующих. Платформы обяжут оперативно удалять контент с призывами к насилию.</w:t>
      </w:r>
    </w:p>
    <w:p w14:paraId="60684AD6"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Французская разведка помогает властям Армении отслеживать и блокировать заявления в интернете, противоречащие официальной позиции Еревана или компрометирующие премьер-министра Никола Пашиняна. Об этом 7 июня сообщила французская газета Le Journal du Dimanche.</w:t>
      </w:r>
    </w:p>
    <w:p w14:paraId="1C0BEB7B"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При этом обойтись без соцсетей общество уже не может ― они обеспечивают доступность информации и формируют публичный диалог, они позволяют государственным органам, СМИ, экспертному сообществу и гражданам взаимодействовать напрямую. Как соблюсти баланс между регулированием и свободой?</w:t>
      </w:r>
    </w:p>
    <w:p w14:paraId="10558B34"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«Полное отсутствие регулирования создает риски для пользователей и общества, однако чрезмерное регулирование способно ограничивать развитие публичной дискуссии и инноваций. На мой взгляд, наиболее перспективной моделью считается сорегулирование, когда ответственность распределяется между государством, цифровыми платформами, профессиональным сообществом и пользователями. В такой системе государство устанавливает базовые правила, платформы обеспечивают их исполнение, а независимые экспертные структуры участвуют в оценке спорных решений», — отмечает Марат Гурциев, эксперт в области медиарегулирования.</w:t>
      </w:r>
    </w:p>
    <w:p w14:paraId="3CCA023D" w14:textId="77777777" w:rsidR="00AE475B" w:rsidRPr="00AE475B" w:rsidRDefault="00AE475B" w:rsidP="000402C3">
      <w:pPr>
        <w:shd w:val="clear" w:color="auto" w:fill="FFFFFF"/>
        <w:spacing w:line="348" w:lineRule="auto"/>
        <w:ind w:firstLine="709"/>
        <w:jc w:val="both"/>
        <w:rPr>
          <w:rFonts w:ascii="Arial" w:hAnsi="Arial" w:cs="Arial"/>
          <w:b/>
          <w:bCs/>
          <w:color w:val="343434"/>
          <w:sz w:val="28"/>
          <w:szCs w:val="28"/>
        </w:rPr>
      </w:pPr>
      <w:r w:rsidRPr="00AE475B">
        <w:rPr>
          <w:rFonts w:ascii="Arial" w:hAnsi="Arial" w:cs="Arial"/>
          <w:b/>
          <w:bCs/>
          <w:color w:val="343434"/>
          <w:sz w:val="28"/>
          <w:szCs w:val="28"/>
        </w:rPr>
        <w:t>Одна цель — разные пути</w:t>
      </w:r>
    </w:p>
    <w:p w14:paraId="2CC4A86A"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«Свобода массовой информации и коммуникации не предполагает абсолютности. Для государства важно обеспечивать и гарантировать права и интересы своего населения, безопасность всех и каждого», — объясняет Евгения Крюкова, доцент юридического факультета и факультета журналистики МГУ им. М. В. Ломоносова, директор научно-образовательного центра «Право и СМИ». Именно с этим, по ее словам, связаны ограничения или запреты на тот или иной контент. Общие цели для всех стран: защита национальной безопасности и суверенитета, противодействие незаконному контенту (например, порнографии, рекламе наркотиков, оружия), защита уязвимых групп (в первую очередь детей и пожилых), предотвращение дезинформации, перечисляет эксперт.</w:t>
      </w:r>
    </w:p>
    <w:p w14:paraId="0F7DC493"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Например, власти Австралии аргументируют ограничения защитой подростков на критическом этапе развития (об этом ниже). Для правительства Великобритании важно, чтобы соцсети не призывали к насилию и не собирали людей на погромы. Президент ОАЭ шейх Мухаммед бен Заед Аль Нахайян подчеркивал, что граждане являются «послами своей страны» и должны укреплять ее положительный имидж, опираясь на знания, воспитание и национальную идентичность. В официальных заявлениях отмечается, что каждый гражданин несет ответственность за репутацию ОАЭ.</w:t>
      </w:r>
    </w:p>
    <w:p w14:paraId="66EAFB9D"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«Цель блокировок информационного пространства не в том, чтобы в целом в общество не проникали вообще никакие альтернативные идеи, а в том, чтобы этот поток, во-первых, был регулируемым, не был стихийным, и во-вторых, чтобы он не был одномоментным. Потому что любое раскачивание ситуации опасно тогда, когда идет массированная информационная атака извне», — подчеркивает Леонид Ковачич, младший научный сотрудник Института Китая и современной Азии РАН.</w:t>
      </w:r>
    </w:p>
    <w:p w14:paraId="704789F2"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Общие у правительств разных стран не только цели, но и инструменты. «Технически государства регулируют соцсети через управление IP-адресами на уровне маршрутизаторов — как в мобильных сетях, так и на домашних роутерах, — рассказывает Игорь Красюк, основатель и СЕО сервиса аналитики и управления соцсетями LiveDune. — Именно через эту инфраструктуру трафик распределяется среди населения. Принцип работает одинаково во всех странах, различаются только конкретные инструменты. Реакция на ограничения тоже разная — она определяется менталитетом и характеристиками населения каждой страны».</w:t>
      </w:r>
    </w:p>
    <w:p w14:paraId="0383F078"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При одинаковой точке назначения и средствах отличается путь — то, насколько сильно правительства хотят и готовы ограничивать социальные сети и общение в них.</w:t>
      </w:r>
    </w:p>
    <w:p w14:paraId="77ACE044" w14:textId="77777777" w:rsidR="00AE475B" w:rsidRPr="00AE475B" w:rsidRDefault="00AE475B" w:rsidP="000402C3">
      <w:pPr>
        <w:shd w:val="clear" w:color="auto" w:fill="FFFFFF"/>
        <w:spacing w:line="348" w:lineRule="auto"/>
        <w:ind w:firstLine="709"/>
        <w:jc w:val="both"/>
        <w:rPr>
          <w:rFonts w:ascii="Arial" w:hAnsi="Arial" w:cs="Arial"/>
          <w:b/>
          <w:bCs/>
          <w:color w:val="343434"/>
          <w:sz w:val="28"/>
          <w:szCs w:val="28"/>
        </w:rPr>
      </w:pPr>
      <w:r w:rsidRPr="00AE475B">
        <w:rPr>
          <w:rFonts w:ascii="Arial" w:hAnsi="Arial" w:cs="Arial"/>
          <w:b/>
          <w:bCs/>
          <w:color w:val="343434"/>
          <w:sz w:val="28"/>
          <w:szCs w:val="28"/>
        </w:rPr>
        <w:t>За высоким цифровым забором</w:t>
      </w:r>
    </w:p>
    <w:p w14:paraId="3E248524"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Все ограничения можно условно разделить на несколько типов. Первый — полное ограничение доступа к определенным сервисам: когда выйти в социальную сеть технически невозможно или запрещено.</w:t>
      </w:r>
    </w:p>
    <w:p w14:paraId="1A149A69"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Так, у нас в России доступ к ряду платформ ограничен законодательно или технически. Например, деятельность компании Meta признана экстремистской и запрещена — это означает, что доступ к Instagram* и Facebook* (соцсети запрещены в РФ как экстремистские) из страны закрыт. Для Telegram, YouTube и WhatsApp ограничения реализованы на уровне интернет-шлюзов: соединения с зарубежными серверами замедляются или разрываются.</w:t>
      </w:r>
    </w:p>
    <w:p w14:paraId="237469F0"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«Разные страны используют различные технические, правовые и этические механизмы регулирования и контроля социальных сетей. У кого-то они скорее разрешительно-регуляторные (разрешено все, что прямо не предусмотрено законом). У кого-то регуляторно-ограничительные (запрещено все, что прямо не разрешено законом)», — рассказывает Евгения Крюкова. Россия, по ее словам, средний вариант: у нас установлены самые общие правила к соцсетям, зато действует жесткая контрольно-блокировочная система. Китай, Иран и Туркменистан можно отнести скорее к регуляторно-ограничительной системе.</w:t>
      </w:r>
    </w:p>
    <w:p w14:paraId="4410F414"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Так, в Китае система фильтрации трафика, известная как «Золотой щит», блокирует запросы к западным платформам еще до того, как они достигнут пользователя.</w:t>
      </w:r>
    </w:p>
    <w:p w14:paraId="59707F93"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Иране заблокированы YouTube, Telegram, Instagram*, X (заблокирована в РФ по предписанию РКН за распространение недостоверной информации о СВО и невыполнение требований по удалению контента), Facebook*. В 2025 году президент Масуд Пезешкиан назвал блокировку соцсетей одной из самых больших проблем в стране и начал переговоры с администрациями платформ. Пока соглашения не подписаны, доступ к западным социальным сетям остается закрытым: провайдеры фильтруют трафик по черным спискам доменов и IP-диапазонов.</w:t>
      </w:r>
    </w:p>
    <w:p w14:paraId="4BDB2236"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Туркменистане весь внешний трафик проходит через единственного государственного провайдера, который вручную ведет реестр разрешенных сайтов. Использование инструментов обхода — VPN и прокси — выявляется через анализ сетевого трафика и может повлечь административное или уголовное преследование. Жители страны не могут зайти в Facebook*, Instagram*, Telegram, WhatsApp или YouTube.</w:t>
      </w:r>
    </w:p>
    <w:p w14:paraId="30BC5C77"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Непале в 2025 году правительство потребовало, чтобы все социальные сети и мессенджеры зарегистрировались в государственном реестре юридических лиц до определенного срока. Платформы, не прошедшие процедуру, блокировались и стали недоступными. Под ограничение попали 26 сервисов, включая большинство вышеперечисленных и LinkedIn (заблокирована в РФ по решению суда за нарушение требований о локализации персональных данных). Это стало одной из причин массовых протестов, и спустя пять дней ограничения сняли.</w:t>
      </w:r>
    </w:p>
    <w:p w14:paraId="45341BD2" w14:textId="77777777" w:rsidR="00AE475B" w:rsidRPr="00AE475B" w:rsidRDefault="00AE475B" w:rsidP="000402C3">
      <w:pPr>
        <w:shd w:val="clear" w:color="auto" w:fill="FFFFFF"/>
        <w:spacing w:line="348" w:lineRule="auto"/>
        <w:ind w:firstLine="709"/>
        <w:jc w:val="both"/>
        <w:rPr>
          <w:rFonts w:ascii="Arial" w:hAnsi="Arial" w:cs="Arial"/>
          <w:b/>
          <w:bCs/>
          <w:color w:val="343434"/>
          <w:sz w:val="28"/>
          <w:szCs w:val="28"/>
        </w:rPr>
      </w:pPr>
      <w:r w:rsidRPr="00AE475B">
        <w:rPr>
          <w:rFonts w:ascii="Arial" w:hAnsi="Arial" w:cs="Arial"/>
          <w:b/>
          <w:bCs/>
          <w:color w:val="343434"/>
          <w:sz w:val="28"/>
          <w:szCs w:val="28"/>
        </w:rPr>
        <w:t>О чем говорить можно и о чем нельзя</w:t>
      </w:r>
    </w:p>
    <w:p w14:paraId="7B1C11EA"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Даже когда человек обитает на разрешенных платформах, воспроизводимый им контент контролируется: во многих странах есть свои запрещенные или чувствительные темы, на которые лучше не говорить.</w:t>
      </w:r>
    </w:p>
    <w:p w14:paraId="7EE83AE9"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Китае алгоритмы автоматически выявляют запрещенные слова, политически чувствительные темы, экстремистские материалы, дезинформацию, рассказал «Моноклю» Леонид Ковачич. Потенциально вредоносный, с точки зрения китайских властей, контент выявляется по семантическому анализу с применением искусственного интеллекта и компьютерного зрения для распознавания изображений и видео.</w:t>
      </w:r>
    </w:p>
    <w:p w14:paraId="2E28F50E"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Даже прямая трансляция в соцсетях находится под контролем. Если блогер во время стрима произносит слово или показывает картинки, которые могут быть вредоносными, — алгоритм тут же отправляет его на «человеческую» модерацию. Если на «человеческой» модерации выясняется, что тематика действительно чувствительная, стрим принудительно обрубается, а блогера могут заблокировать в крупнейших соцсетях страны.</w:t>
      </w:r>
    </w:p>
    <w:p w14:paraId="744DF007"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«Блокировка в социальных сетях — большая проблема для китайцев, потому что в Китае действует система реальной регистрации. То есть нельзя зарегистрировать аккаунт в соцсети без реального подтверждения своей личности, — рассказывает Леонид Ковачич. — Многие сервисы, такие как WeChat, работают не только как социальные сети, но и как ключевые инструменты для повседневной жизни: начиная с электронных платежей и заканчивая оплатой коммунальных услуг, бронирования гостиниц и заказа такси. Были реальные случаи, когда люди совершали самоубийство в связи с блокировкой в WeChat. Причина проста: у них рушилась вся жизнь, рушился бизнес, потому что все социальные и экономические связи завязаны на инструментах WeChat». В результате включается самоцензура: население настолько привыкает к постоянному контролю за контентом, что никто и не рискует испытывать судьбу, потому что понимает, что наказание неотвратимо, говорит наш собеседник.</w:t>
      </w:r>
    </w:p>
    <w:p w14:paraId="6CFE237E"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Поднебесной по-своему понимают вредоносный контент: так, в китайском интернет-пространстве ведется борьба с гедонизмом и показательной роскошью. Первая причина этого — противодействие коррупции на государственном уровне. «В отношении чиновников уже очень много лет назад началась кампания по борьбе с роскошью и излишеством. Впоследствии эти тенденции распространились и на лидеров общественного мнения, на блогеров», — рассказывает Ковачич. Вторая причина ― власти Китая полагают, что подобный контент в соцсетях формирует у молодых людей искаженное представление об успехе: главным критерием становится демонстрация материального благополучия, а не образование, труд или общественный вклад. «Это попытка не создавать у молодежи ощущение социальной несправедливости и тщетности их попыток добиться успеха», ― объясняет Леонид Ковачич.</w:t>
      </w:r>
    </w:p>
    <w:p w14:paraId="6CA488CA"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 АККАУНТ КИТАЙСКОГО БЛОГЕРА ВАН ХУНЦЮАНЬСИНА УДАЛИЛИ ЗА ДЕМОНСТРАЦИЮ РОСКОШИ</w:t>
      </w:r>
    </w:p>
    <w:p w14:paraId="7F209C7F"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2024–2025 годах это привело к массовому исчезновению «люксовых» блогеров: Douyin, китайская версия TikTok, удалил несколько тысяч постов и сотни аккаунтов, демонстрирующих роскошь, а профиль инфлюенсера Ван Хунцюаньсина (более 4 млн подписчиков) перестал открываться во всех соцсетях без суда и предупреждений. Ван Хунцюаньсин получил прозвище «китайский Ким Кардашьян»: блогер хвастался дорогой одеждой, украшениями и роскошными квартирами.</w:t>
      </w:r>
    </w:p>
    <w:p w14:paraId="2120C2BA"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Под категорию чувствительных тем в Китае попадают также сексуализированные высказывания, откровенные формулировки и пошлые намеки ― причем даже в личных сообщениях. Нарушителям грозят штрафы до 700 долларов или лишение свободы до 15 суток. Если в деле фигурируют несовершеннолетние, наказание может быть строже — вплоть до реального тюремного срока.</w:t>
      </w:r>
    </w:p>
    <w:p w14:paraId="00DB2687"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Китайские власти борются и с псевдоэкспертностью в интернете. Блогеры, обсуждающие «серьезные темы»: медицину, право, финансы, образование — должны подтвердить наличие диплома, лицензии или профессионального сертификата. В противном случае контент удалят, а аккаунт могут заблокировать.</w:t>
      </w:r>
    </w:p>
    <w:p w14:paraId="7261AB0F"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Иране контент должен соответствовать религиозным и моральным стандартам. Запрещены материалы, которые считаются неприемлемыми для молодежи, например пропаганда насилия, наркотиков и ЛГБТ (данное движение признано в России экстремистской организацией и запрещено). Блокируется также контент, противоречащий исламским законам или угрожающий безопасности государства.</w:t>
      </w:r>
    </w:p>
    <w:p w14:paraId="27EC4A20"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России запрещены экстремистский и террористический контент, оскорбление чувств верующих, пропаганда наркотиков, клевета и оскорбления, оскорбление власти, материалы, связанные с оружием и взрывчаткой, контент, связанный с суицидом или причинением телесного вреда, порнографический контент и материалы 18+, нарушение авторских прав, фото и видео без согласия людей.</w:t>
      </w:r>
    </w:p>
    <w:p w14:paraId="2EE46D64"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Германии запрещено распространение пропагандистских материалов запрещенных организаций, использование символов антиконституционных объединений и нарушение запрета на деятельность таких организаций. Например, отрицание холокоста или демонстрация эмблем преступных организаций преследуется по закону. В декабре 2020 года берлинский суд приговорил к году тюремного заключения за отрицание холокоста 92-летнюю Урсулу Хавербек.</w:t>
      </w:r>
    </w:p>
    <w:p w14:paraId="0C455EE9"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Во Франции действует закон, позволяющий досудебную блокировку экстремистских интернет-ресурсов. Провайдеры могут потребовать удалить запрещенную информацию в течение суток, иначе ресурс будет заблокирован.</w:t>
      </w:r>
    </w:p>
    <w:p w14:paraId="5C56D25B"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ЕС в 2022 году был принят закон, согласно которому компании обязаны удалять контент, помеченный как террористический, в течение часа. За нарушение предусмотрены крупные штрафы.</w:t>
      </w:r>
    </w:p>
    <w:p w14:paraId="09D0D25E"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С распространением генеративного ИИ многие страны ввели меры по контролю за дипфейками — поддельными видео, аудио, изображениями, созданными с помощью нейросетей. В Европейском союзе закон об ИИ обязывает маркировать контент, созданный с использованием искусственного интеллекта.</w:t>
      </w:r>
    </w:p>
    <w:p w14:paraId="2B230371"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Испания пошла дальше: правительство подготовило законопроект с крупными штрафами за публикацию ИИ-контента без маркировки — до 35 млн евро, или 7% глобальной выручки, ― ответственность несут компании — владельцы платформ.</w:t>
      </w:r>
    </w:p>
    <w:p w14:paraId="7947CEBA"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Китайцы также обязаны маркировать сгенерированный ИИ-контент, а в США жертвы дипфейков имеют право лично подавать в суд на создателей или распространителей таких материалов.</w:t>
      </w:r>
    </w:p>
    <w:p w14:paraId="52D2BD1D" w14:textId="77777777" w:rsidR="00AE475B" w:rsidRPr="00AE475B" w:rsidRDefault="00AE475B" w:rsidP="000402C3">
      <w:pPr>
        <w:shd w:val="clear" w:color="auto" w:fill="FFFFFF"/>
        <w:spacing w:line="348" w:lineRule="auto"/>
        <w:ind w:firstLine="709"/>
        <w:jc w:val="both"/>
        <w:rPr>
          <w:rFonts w:ascii="Arial" w:hAnsi="Arial" w:cs="Arial"/>
          <w:b/>
          <w:bCs/>
          <w:color w:val="343434"/>
          <w:sz w:val="28"/>
          <w:szCs w:val="28"/>
        </w:rPr>
      </w:pPr>
      <w:r w:rsidRPr="00AE475B">
        <w:rPr>
          <w:rFonts w:ascii="Arial" w:hAnsi="Arial" w:cs="Arial"/>
          <w:b/>
          <w:bCs/>
          <w:color w:val="343434"/>
          <w:sz w:val="28"/>
          <w:szCs w:val="28"/>
        </w:rPr>
        <w:t>Спят усталые детишки</w:t>
      </w:r>
    </w:p>
    <w:p w14:paraId="79ADF200"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Уже за полночь, родители давно спят, а подросток под одеялом залип в телефоне, одновременно прислушиваясь к шорохам. Знакомая ситуация? Австралийским семьям теперь нет.</w:t>
      </w:r>
    </w:p>
    <w:p w14:paraId="2129DC7E"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Австралии с 2024 года действует один из самых жестких в мире механизмов защиты несовершеннолетних. Детям до 16 лет законодательно запрещено иметь аккаунты в популярных социальных сетях, таких как Facebook*, Instagram*, TikTok, X. Реализация запрета возложена на платформы: они сами обязаны внедрять системы верификации возраста и блокировать регистрацию тех, кто не достиг установленного порога. Компании, не обеспечивающие соблюдение запрета, могут быть оштрафованы на сумму до 49,5 млн австралийских долларов (около 33 млн долларов США). При этом подростки при желании могут заходить в социальные сети с аккаунтов родителей, старших друзей или через VPN — это дает возможность зарегистрироваться будто из другой страны.</w:t>
      </w:r>
    </w:p>
    <w:p w14:paraId="5DFC963A"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Во Франции проходит стадии одобрения закон, запрещающий доступ к социальным сетям подростам младше 15 лет— по австралийской модели.</w:t>
      </w:r>
    </w:p>
    <w:p w14:paraId="3E1C21B6"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Китае время использования интернета и соцсетей ограничено в зависимости от возраста: до 8 лет — не более 40 минут в день, от 8 до 16 лет — не более одного часа в день, от 16 до 18 лет — не более двух часов в день. Для всех несовершеннолетних доступ в интернет запрещен с 22:00 до 6:00. Для приложения Douyin действуют отдельные правила: пользователи до 14 лет могут пользоваться приложением не более 40 минут в день. Технически это работает на уровне аккаунта. Система верификации возраста привязана к государственной базе данных и автоматически применяет ограничения после регистрации. На практике это означает, что несовершеннолетние физически не могут превысить установленный лимит: приложение завершает сессию принудительно. Кроме того, детям до 16 в Китае законодательно запрещено участвовать в прямых эфирах и стримах на любых платформах.</w:t>
      </w:r>
    </w:p>
    <w:p w14:paraId="58461982"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Во Вьетнаме с 2024 года дети до 16 лет могут завести аккаунт в соцсетях и на игровых платформах только через привязку к верифицированному профилю взрослого — родителя или опекуна. Система требует подтверждения родства через документы или биометрию. Параллельно введены технические лимиты времени: несовершеннолетние не могут проводить на игровых платформах более установленного количества часов в сутки, после чего доступ автоматически блокируется.</w:t>
      </w:r>
    </w:p>
    <w:p w14:paraId="144D7AA1"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Бельгии возрастные ограничения действуют еще с 2018 года: детям младше 13 лет запрещено самостоятельно создавать аккаунты в социальных сетях без письменного разрешения родителей. Платформы обязаны запрашивать подтверждение согласия родителей при регистрации несовершеннолетних, а регуляторы проводят выборочный аудит соблюдения этих требований. В случае выявления нарушений компаниям грозят штрафы.</w:t>
      </w:r>
    </w:p>
    <w:p w14:paraId="7B662343"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 США отсутствует общенациональный закон о возрастных ограничениях в соцсетях, но отдельные штаты внедряют собственные механизмы регулирования. В Юте несовершеннолетние обязаны открыть родителям доступ к своим аккаунтам, а в Арканзасе несовершеннолетние и вовсе не могут завести аккаунт без документально подтвержденного согласия родителя или законного представителя.</w:t>
      </w:r>
    </w:p>
    <w:p w14:paraId="1863CB10" w14:textId="77777777" w:rsidR="00AE475B" w:rsidRPr="00AE475B" w:rsidRDefault="00AE475B" w:rsidP="000402C3">
      <w:pPr>
        <w:shd w:val="clear" w:color="auto" w:fill="FFFFFF"/>
        <w:spacing w:line="348" w:lineRule="auto"/>
        <w:ind w:firstLine="709"/>
        <w:jc w:val="both"/>
        <w:rPr>
          <w:rFonts w:ascii="Arial" w:hAnsi="Arial" w:cs="Arial"/>
          <w:b/>
          <w:bCs/>
          <w:color w:val="343434"/>
          <w:sz w:val="28"/>
          <w:szCs w:val="28"/>
        </w:rPr>
      </w:pPr>
      <w:r w:rsidRPr="00AE475B">
        <w:rPr>
          <w:rFonts w:ascii="Arial" w:hAnsi="Arial" w:cs="Arial"/>
          <w:b/>
          <w:bCs/>
          <w:color w:val="343434"/>
          <w:sz w:val="28"/>
          <w:szCs w:val="28"/>
        </w:rPr>
        <w:t>Идеальный интернет?</w:t>
      </w:r>
    </w:p>
    <w:p w14:paraId="4771D2E5"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Мировая практика показывает, что ни одна модель регулирования не эффективна на сто процентов, считает Марат Гурциев. Цифровая среда развивается значительно быстрее, чем законодательство, поэтому регуляторы постоянно сталкиваются с новыми технологическими и организационными вызовами. Многие меры достигают поставленных целей лишь частично.</w:t>
      </w:r>
    </w:p>
    <w:p w14:paraId="74B469DD" w14:textId="77777777" w:rsidR="00AE475B" w:rsidRPr="00AE475B" w:rsidRDefault="00DE0708" w:rsidP="00DE0708">
      <w:pPr>
        <w:shd w:val="clear" w:color="auto" w:fill="FFFFFF"/>
        <w:spacing w:line="360" w:lineRule="auto"/>
        <w:jc w:val="both"/>
        <w:rPr>
          <w:rFonts w:ascii="Arial" w:hAnsi="Arial" w:cs="Arial"/>
          <w:color w:val="343434"/>
          <w:sz w:val="28"/>
          <w:szCs w:val="28"/>
        </w:rPr>
      </w:pPr>
      <w:r>
        <w:fldChar w:fldCharType="begin"/>
      </w:r>
      <w:r>
        <w:instrText xml:space="preserve"> INCLUDEPICTURE "https://avatars.dzeninfra.ru/get-zen_doc/271828/pub_6a2f6b3383be672c788eeb37_6a2f6b331008c943964117d8/scale_2400" \* MERGEFORMATINET </w:instrText>
      </w:r>
      <w:r>
        <w:fldChar w:fldCharType="separate"/>
      </w:r>
      <w:r>
        <w:rPr>
          <w:noProof/>
        </w:rPr>
        <w:drawing>
          <wp:inline distT="0" distB="0" distL="0" distR="0" wp14:anchorId="56DD64A5" wp14:editId="066AF6D8">
            <wp:extent cx="5940425" cy="2666365"/>
            <wp:effectExtent l="0" t="0" r="3175" b="635"/>
            <wp:docPr id="187261946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2666365"/>
                    </a:xfrm>
                    <a:prstGeom prst="rect">
                      <a:avLst/>
                    </a:prstGeom>
                    <a:noFill/>
                    <a:ln>
                      <a:noFill/>
                    </a:ln>
                  </pic:spPr>
                </pic:pic>
              </a:graphicData>
            </a:graphic>
          </wp:inline>
        </w:drawing>
      </w:r>
      <w:r>
        <w:fldChar w:fldCharType="end"/>
      </w:r>
    </w:p>
    <w:p w14:paraId="484E38D9"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Но все же современное регулирование постепенно формирует более ответственную цифровую среду, считает наш собеседник: платформы становятся более внимательными к вопросам модерации, государства получают дополнительные инструменты защиты национального информационного пространства, а пользователи — больше возможностей для защиты своих прав.</w:t>
      </w:r>
    </w:p>
    <w:p w14:paraId="7BE7B685"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«Социальные сети должны быть системой саморегулирования, когда платформа создает правила и условия для добросовестного общения, пользователи имеют возможность заблокировать других пользователей или контент, государство включается лишь в чрезвычайных ситуациях как крайняя мера дисциплины. Для России идеальная социальная сеть — это патриотичная, неанонимная, безопасная для человека и его персональных данных, юридически грамотно оформленная на территории России. Думаю, для целей сегодняшнего дня регулирование уже эффективно», — подводит итог Евгения Крюкова.</w:t>
      </w:r>
    </w:p>
    <w:p w14:paraId="0351F66B"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«Вопрос об эффективности регулирования — спорный: она зависит от того, по каким показателям ее измерять. По государственным метрикам — возможно, но эти метрики непубличны. С точки зрения пользователей и бизнеса, скорее всего, есть какой-то ограниченный круг лиц, кому они выгодны. Например, тем, кто за диджитал-детокс, но никак не мог отказаться от скроллинга, — говорит Игорь Красюк. — Некоторые площадки усилили свои позиции за счет блокировок крупнейших соцсетей. В частности, существенно обновились рекламные кабинеты “ВКонтакте” и “Яндекс Директа”».</w:t>
      </w:r>
    </w:p>
    <w:p w14:paraId="7A672223"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Когда идет речь о регулировании социальных сетей, для государства важно не только раскритиковать и запретить, но и предложить альтернативу, чтобы граждане продолжали вести личную и коммерческую коммуникацию — и чтобы она была удобной и быстрой.</w:t>
      </w:r>
    </w:p>
    <w:p w14:paraId="61958C8E"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«Китайский опыт регулирования интернета весьма эффективен и показателен. Какие бы методы блокировок ни были предусмотрены, всегда найдутся способы эти блокировки обойти. Китай создал все, чтобы у людей были местные аналоги того, что есть во Всемирной сети и что в Китае запрещено. В Китае есть аналог социальных сетей Facebook*, Instagram*, YouTube. И все это позволяет жителям Китая пользоваться проверенными домашними сервисами очень удобно, без какого-либо ущерба для пользовательского опыта. Более того, по многим параметрам китайские интернет-сервисы даже превзошли свои зарубежные аналоги», — резюмирует Леонид Ковачич.</w:t>
      </w:r>
    </w:p>
    <w:p w14:paraId="413E0D76" w14:textId="77777777" w:rsidR="00AE475B" w:rsidRPr="00AE475B" w:rsidRDefault="00AE475B" w:rsidP="000402C3">
      <w:pPr>
        <w:shd w:val="clear" w:color="auto" w:fill="FFFFFF"/>
        <w:spacing w:line="348" w:lineRule="auto"/>
        <w:ind w:firstLine="709"/>
        <w:jc w:val="both"/>
        <w:rPr>
          <w:rFonts w:ascii="Arial" w:hAnsi="Arial" w:cs="Arial"/>
          <w:color w:val="343434"/>
          <w:sz w:val="28"/>
          <w:szCs w:val="28"/>
        </w:rPr>
      </w:pPr>
      <w:r w:rsidRPr="00AE475B">
        <w:rPr>
          <w:rFonts w:ascii="Arial" w:hAnsi="Arial" w:cs="Arial"/>
          <w:color w:val="343434"/>
          <w:sz w:val="28"/>
          <w:szCs w:val="28"/>
        </w:rPr>
        <w:t>*владелец - компания Meta, чья деятельность признана в России экстремистской и запрещена.</w:t>
      </w:r>
    </w:p>
    <w:p w14:paraId="04973499" w14:textId="77777777" w:rsidR="009B0942" w:rsidRPr="00AE475B" w:rsidRDefault="009B0942" w:rsidP="009B0942">
      <w:pPr>
        <w:shd w:val="clear" w:color="auto" w:fill="FFFFFF"/>
        <w:spacing w:line="360" w:lineRule="auto"/>
        <w:ind w:firstLine="709"/>
        <w:jc w:val="both"/>
        <w:rPr>
          <w:rFonts w:ascii="Arial" w:hAnsi="Arial" w:cs="Arial"/>
          <w:color w:val="343434"/>
          <w:sz w:val="28"/>
          <w:szCs w:val="28"/>
        </w:rPr>
      </w:pPr>
    </w:p>
    <w:p w14:paraId="37C9850F" w14:textId="77777777" w:rsidR="00562B84" w:rsidRPr="00463A98" w:rsidRDefault="00562B84" w:rsidP="00562B84">
      <w:pPr>
        <w:shd w:val="clear" w:color="auto" w:fill="FFFFFF"/>
        <w:spacing w:line="360" w:lineRule="auto"/>
        <w:ind w:firstLine="709"/>
        <w:jc w:val="both"/>
        <w:rPr>
          <w:rFonts w:ascii="Arial" w:hAnsi="Arial" w:cs="Arial"/>
          <w:color w:val="343434"/>
          <w:sz w:val="28"/>
          <w:szCs w:val="28"/>
        </w:rPr>
      </w:pPr>
    </w:p>
    <w:p w14:paraId="4902621F" w14:textId="77777777" w:rsidR="00442A09" w:rsidRDefault="00442A09">
      <w:pPr>
        <w:rPr>
          <w:rFonts w:ascii="Arial" w:hAnsi="Arial" w:cs="Arial"/>
          <w:b/>
          <w:bCs/>
          <w:color w:val="000000"/>
          <w:sz w:val="28"/>
          <w:szCs w:val="28"/>
          <w:u w:val="single"/>
        </w:rPr>
      </w:pPr>
      <w:bookmarkStart w:id="166" w:name="_Toc152073968"/>
      <w:bookmarkStart w:id="167" w:name="_Toc171532767"/>
      <w:bookmarkEnd w:id="161"/>
      <w:bookmarkEnd w:id="162"/>
    </w:p>
    <w:p w14:paraId="7B7B18A6" w14:textId="77777777" w:rsidR="00562B84" w:rsidRDefault="00562B84" w:rsidP="00562B84">
      <w:pPr>
        <w:rPr>
          <w:rFonts w:ascii="Arial" w:hAnsi="Arial" w:cs="Arial"/>
          <w:b/>
          <w:bCs/>
          <w:color w:val="000000"/>
          <w:sz w:val="28"/>
          <w:szCs w:val="28"/>
          <w:u w:val="single"/>
        </w:rPr>
      </w:pPr>
    </w:p>
    <w:p w14:paraId="3C6D8CE5" w14:textId="77777777" w:rsidR="00562B84" w:rsidRPr="009B0942" w:rsidRDefault="00562B84" w:rsidP="009B0942">
      <w:pPr>
        <w:pStyle w:val="1"/>
        <w:jc w:val="center"/>
        <w:rPr>
          <w:rFonts w:ascii="Arial" w:hAnsi="Arial" w:cs="Arial"/>
          <w:b/>
          <w:bCs/>
          <w:color w:val="000000" w:themeColor="text1"/>
          <w:u w:val="single"/>
        </w:rPr>
      </w:pPr>
      <w:bookmarkStart w:id="168" w:name="_Toc232683793"/>
      <w:r w:rsidRPr="009B0942">
        <w:rPr>
          <w:rFonts w:ascii="Arial" w:hAnsi="Arial" w:cs="Arial"/>
          <w:b/>
          <w:bCs/>
          <w:color w:val="000000" w:themeColor="text1"/>
          <w:u w:val="single"/>
        </w:rPr>
        <w:t>Познавательный блок</w:t>
      </w:r>
      <w:bookmarkEnd w:id="166"/>
      <w:bookmarkEnd w:id="167"/>
      <w:bookmarkEnd w:id="168"/>
    </w:p>
    <w:p w14:paraId="51C2F8F1" w14:textId="77777777" w:rsidR="00562B84" w:rsidRDefault="00562B84" w:rsidP="00562B84">
      <w:pPr>
        <w:shd w:val="clear" w:color="auto" w:fill="FFFFFF"/>
        <w:spacing w:line="360" w:lineRule="auto"/>
        <w:jc w:val="both"/>
        <w:rPr>
          <w:rFonts w:ascii="Arial" w:hAnsi="Arial" w:cs="Arial"/>
          <w:b/>
          <w:bCs/>
          <w:color w:val="343434"/>
          <w:sz w:val="28"/>
          <w:szCs w:val="28"/>
        </w:rPr>
      </w:pPr>
    </w:p>
    <w:p w14:paraId="3FD527E4" w14:textId="77777777" w:rsidR="00562B84" w:rsidRPr="00AE1B41" w:rsidRDefault="00562B84" w:rsidP="00562B84">
      <w:pPr>
        <w:pStyle w:val="2"/>
        <w:rPr>
          <w:lang w:val="ru-RU"/>
        </w:rPr>
      </w:pPr>
      <w:bookmarkStart w:id="169" w:name="_Toc232683794"/>
      <w:r>
        <w:rPr>
          <w:lang w:val="ru-RU"/>
        </w:rPr>
        <w:t>Горизонты познания</w:t>
      </w:r>
      <w:bookmarkEnd w:id="169"/>
    </w:p>
    <w:p w14:paraId="6F6836B5" w14:textId="77777777" w:rsidR="007D4965" w:rsidRPr="007D4965" w:rsidRDefault="007D4965" w:rsidP="000402C3">
      <w:pPr>
        <w:shd w:val="clear" w:color="auto" w:fill="FFFFFF"/>
        <w:spacing w:line="348" w:lineRule="auto"/>
        <w:ind w:firstLine="709"/>
        <w:jc w:val="both"/>
        <w:rPr>
          <w:rFonts w:ascii="Arial" w:hAnsi="Arial" w:cs="Arial"/>
          <w:b/>
          <w:bCs/>
          <w:color w:val="343434"/>
          <w:sz w:val="28"/>
          <w:szCs w:val="28"/>
        </w:rPr>
      </w:pPr>
      <w:r w:rsidRPr="007D4965">
        <w:rPr>
          <w:rFonts w:ascii="Arial" w:hAnsi="Arial" w:cs="Arial"/>
          <w:b/>
          <w:bCs/>
          <w:color w:val="343434"/>
          <w:sz w:val="28"/>
          <w:szCs w:val="28"/>
        </w:rPr>
        <w:t>Шаг в неизвестность: 5 исторических фактов о работе в открытом космосе</w:t>
      </w:r>
    </w:p>
    <w:p w14:paraId="0C07B8A4"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Космос обладает магией и невероятной красотой, но помимо звезд и планет там еще есть вакуум, экстремальные перепады температур и космическая радиация ― все это делает пребывание космонавта за бортом корабля настоящим испытанием на прочность. В преддверии Дня России рассказываем о пяти невероятных историях.</w:t>
      </w:r>
    </w:p>
    <w:p w14:paraId="1F431ADC"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Однако, несмотря на риски, человечество продолжает осваивать внекорабельную деятельность. Вместе с телеканалом «Наука» и фильмом «Открытый космос» собрали пять удивительных исторических фактов о такой работе, чтобы показать, с чем сталкиваются люди, улетающие от нас на сотни километров вверх.</w:t>
      </w:r>
    </w:p>
    <w:p w14:paraId="6C6A34FF" w14:textId="77777777" w:rsidR="007D4965" w:rsidRPr="007D4965" w:rsidRDefault="007D4965" w:rsidP="000402C3">
      <w:pPr>
        <w:shd w:val="clear" w:color="auto" w:fill="FFFFFF"/>
        <w:spacing w:line="348" w:lineRule="auto"/>
        <w:ind w:firstLine="709"/>
        <w:jc w:val="both"/>
        <w:rPr>
          <w:rFonts w:ascii="Arial" w:hAnsi="Arial" w:cs="Arial"/>
          <w:b/>
          <w:bCs/>
          <w:i/>
          <w:iCs/>
          <w:color w:val="343434"/>
          <w:sz w:val="28"/>
          <w:szCs w:val="28"/>
        </w:rPr>
      </w:pPr>
      <w:r w:rsidRPr="007D4965">
        <w:rPr>
          <w:rFonts w:ascii="Arial" w:hAnsi="Arial" w:cs="Arial"/>
          <w:b/>
          <w:bCs/>
          <w:i/>
          <w:iCs/>
          <w:color w:val="343434"/>
          <w:sz w:val="28"/>
          <w:szCs w:val="28"/>
        </w:rPr>
        <w:t>Скафандр, ставший ловушкой</w:t>
      </w:r>
    </w:p>
    <w:p w14:paraId="41801AFD"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Советский космонавт Алексей Леонов 18 марта 1965 года стал первым человеком, ступившим в открытое космическое пространство. Однако момент триумфа был внезапно омрачен серьезнейшей нештатной ситуацией. Из-за высокого давления скафандр «Беркут» раздулся и стал настолько жестким, что Леонов физически не мог протиснуться в узкий люк шлюза корабля «Восход-2». Запас кислорода стремительно заканчивался, а времени для связи с Землей для консультаций на тот момент не было.</w:t>
      </w:r>
    </w:p>
    <w:p w14:paraId="6A983B97"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Чтобы выжить, космонавту пришлось принять самостоятельное и смертельно опасное решение: он сбросил давление в скафандре вдвое. Именно это позволило ему согнуться и вернуться на борт, но создавало серьезный риск декомпрессионной болезни и закипания крови в сосудах. В конце концов миссия завершилась успешно, а инженеры получили бесценные «уроки» для доработки экипировки.</w:t>
      </w:r>
    </w:p>
    <w:p w14:paraId="6D330E55" w14:textId="77777777" w:rsidR="007D4965" w:rsidRPr="007D4965" w:rsidRDefault="007D4965" w:rsidP="000402C3">
      <w:pPr>
        <w:shd w:val="clear" w:color="auto" w:fill="FFFFFF"/>
        <w:spacing w:line="348" w:lineRule="auto"/>
        <w:ind w:firstLine="709"/>
        <w:jc w:val="both"/>
        <w:rPr>
          <w:rFonts w:ascii="Arial" w:hAnsi="Arial" w:cs="Arial"/>
          <w:b/>
          <w:bCs/>
          <w:i/>
          <w:iCs/>
          <w:color w:val="343434"/>
          <w:sz w:val="28"/>
          <w:szCs w:val="28"/>
        </w:rPr>
      </w:pPr>
      <w:r w:rsidRPr="007D4965">
        <w:rPr>
          <w:rFonts w:ascii="Arial" w:hAnsi="Arial" w:cs="Arial"/>
          <w:b/>
          <w:bCs/>
          <w:i/>
          <w:iCs/>
          <w:color w:val="343434"/>
          <w:sz w:val="28"/>
          <w:szCs w:val="28"/>
        </w:rPr>
        <w:t>Чуть не захлебнулся в невесомости</w:t>
      </w:r>
    </w:p>
    <w:p w14:paraId="5AB9C418"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Всем известно, что в вакууме нет воды, однако она стала причиной одного из самых пугающих инцидентов в истории МКС. Из-за сбоя в сложной системе вентиляции скафандра смесь воды и воздуха начала скапливаться за пластиковой деталью шлема космонавта. Именно из-за такой неисправности итальянский астронавт Лука Пармитано 16 июля 2013 года почувствовал странную холодную влагу в области затылка.</w:t>
      </w:r>
    </w:p>
    <w:p w14:paraId="23A4B83E"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В условиях невесомости вода не стекала вниз, а собиралась в плавающие капли, которые сливались в один большой пузырь. Жидкость залила ему уши, закрыла глаза и нос. Пармитано на тот момент потерял зрение и слух, и лишь благодаря своему профессионализму и помощи напарника Криса Кэссиди смог на ощупь добраться до шлюза. Но если бы они промедлили хотя бы еще несколько минут ― последствия могли стать печальными.</w:t>
      </w:r>
    </w:p>
    <w:p w14:paraId="013CEF1B" w14:textId="77777777" w:rsidR="007D4965" w:rsidRPr="007D4965" w:rsidRDefault="007D4965" w:rsidP="000402C3">
      <w:pPr>
        <w:shd w:val="clear" w:color="auto" w:fill="FFFFFF"/>
        <w:spacing w:line="348" w:lineRule="auto"/>
        <w:ind w:firstLine="709"/>
        <w:jc w:val="both"/>
        <w:rPr>
          <w:rFonts w:ascii="Arial" w:hAnsi="Arial" w:cs="Arial"/>
          <w:b/>
          <w:bCs/>
          <w:i/>
          <w:iCs/>
          <w:color w:val="343434"/>
          <w:sz w:val="28"/>
          <w:szCs w:val="28"/>
        </w:rPr>
      </w:pPr>
      <w:r w:rsidRPr="007D4965">
        <w:rPr>
          <w:rFonts w:ascii="Arial" w:hAnsi="Arial" w:cs="Arial"/>
          <w:b/>
          <w:bCs/>
          <w:i/>
          <w:iCs/>
          <w:color w:val="343434"/>
          <w:sz w:val="28"/>
          <w:szCs w:val="28"/>
        </w:rPr>
        <w:t>Полет в бездну и «космический альпинизм»</w:t>
      </w:r>
    </w:p>
    <w:p w14:paraId="19AD845A"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Оторваться от поверхности станции и буквально «уплыть» в открытый космос ― один из главных страхов при внекорабельной деятельности. В 2010 году российский космонавт Олег Скрипочка испытал это на себе: при перецепке страховочного карабина тот соскользнул, и космонавт начал медленно удаляться от станции. В ЦУПе (центре управления полетов) тогда повисла гробовая тишина. А спасло космонавта лишь случайное столкновение с антенной, которая, как пружина, оттолкнула его обратно к корпусу.</w:t>
      </w:r>
    </w:p>
    <w:p w14:paraId="30BB2440"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Для исключения подобных рисков российская школа космонавтики использует принцип «двух точек опоры», заимствованный у альпинистов: космонавт всегда пристегнут двумя независимыми карабинами. Американская же программа исторически полагалась на технологические решения, а в 1984 году астронавт Брюс Маккэндлесс стал единственным человеком, свободно летавшим в космосе с помощью реактивного ранца на сжатом азоте.</w:t>
      </w:r>
    </w:p>
    <w:p w14:paraId="166A6908" w14:textId="77777777" w:rsidR="007D4965" w:rsidRPr="007D4965" w:rsidRDefault="007D4965" w:rsidP="000402C3">
      <w:pPr>
        <w:shd w:val="clear" w:color="auto" w:fill="FFFFFF"/>
        <w:spacing w:line="348" w:lineRule="auto"/>
        <w:ind w:firstLine="709"/>
        <w:jc w:val="both"/>
        <w:rPr>
          <w:rFonts w:ascii="Arial" w:hAnsi="Arial" w:cs="Arial"/>
          <w:b/>
          <w:bCs/>
          <w:i/>
          <w:iCs/>
          <w:color w:val="343434"/>
          <w:sz w:val="28"/>
          <w:szCs w:val="28"/>
        </w:rPr>
      </w:pPr>
      <w:r w:rsidRPr="007D4965">
        <w:rPr>
          <w:rFonts w:ascii="Arial" w:hAnsi="Arial" w:cs="Arial"/>
          <w:b/>
          <w:bCs/>
          <w:i/>
          <w:iCs/>
          <w:color w:val="343434"/>
          <w:sz w:val="28"/>
          <w:szCs w:val="28"/>
        </w:rPr>
        <w:t>Космические «доспехи»</w:t>
      </w:r>
    </w:p>
    <w:p w14:paraId="0B4C1577"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Скафандр «Орлан», который производится в подмосковном Томилино, изначально разрабатывался для советской лунной программы, поэтому обладает колоссальным запасом прочности. Весит около 110 килограммов, так как все системы жизнеобеспечения ― кислород, вентиляция, компьютер, радиосвязь ― расположены в жестком ранце за спиной и продублированы на случай отказа.</w:t>
      </w:r>
    </w:p>
    <w:p w14:paraId="00E01EE2"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В отличие от американского скафандра EMU, который собирается из двух частей с помощью напарника, в «Орлан» космонавт забирается самостоятельно через заднюю дверцу. В целом, некоторые сравнивают его по принципу надежности с автоматом Калашникова: интуитивно понятен, позволяет работать одной рукой, ведь вторая всегда держится за поручень, и безопасен даже при случайном захвате лезвия в толстой перчатке.</w:t>
      </w:r>
    </w:p>
    <w:p w14:paraId="310D791D" w14:textId="77777777" w:rsidR="007D4965" w:rsidRPr="007D4965" w:rsidRDefault="007D4965" w:rsidP="000402C3">
      <w:pPr>
        <w:shd w:val="clear" w:color="auto" w:fill="FFFFFF"/>
        <w:spacing w:line="348" w:lineRule="auto"/>
        <w:ind w:firstLine="709"/>
        <w:jc w:val="both"/>
        <w:rPr>
          <w:rFonts w:ascii="Arial" w:hAnsi="Arial" w:cs="Arial"/>
          <w:b/>
          <w:bCs/>
          <w:i/>
          <w:iCs/>
          <w:color w:val="343434"/>
          <w:sz w:val="28"/>
          <w:szCs w:val="28"/>
        </w:rPr>
      </w:pPr>
      <w:r w:rsidRPr="007D4965">
        <w:rPr>
          <w:rFonts w:ascii="Arial" w:hAnsi="Arial" w:cs="Arial"/>
          <w:b/>
          <w:bCs/>
          <w:i/>
          <w:iCs/>
          <w:color w:val="343434"/>
          <w:sz w:val="28"/>
          <w:szCs w:val="28"/>
        </w:rPr>
        <w:t>Абсолютные рекорды и коммерческие выходы</w:t>
      </w:r>
    </w:p>
    <w:p w14:paraId="6CEC27C9"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История внекорабельной деятельности хранит в себе имена настоящих титанов. Так, рекордсменом по количеству выходов ― 16 ― и их суммарной продолжительности является советский и российский космонавт Анатолий Соловьев, работавший на станции «Мир» в 90-х годах. Среди женщин рекорд принадлежит американке Пегги Уитсон ― у нее за плечами более 60 часов в открытом космосе.</w:t>
      </w:r>
    </w:p>
    <w:p w14:paraId="3ABF3A56"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Но сегодня эстафету принимают совсем другие игроки. Китайские тайконавты (космонавты родом из Поднебесной) регулярно устанавливают рекорды продолжительности выходов со станции «Тяньгун», а в сентябре 2024 года состоялся первый в истории коммерческий выход в открытый космос. На орбите тестировались новые, более легкие и гибкие скафандры, призванные стать прообразом экипировки для будущих полетов на Луну и Марс.</w:t>
      </w:r>
    </w:p>
    <w:p w14:paraId="552DD9DF" w14:textId="77777777" w:rsidR="007D4965" w:rsidRPr="007D4965" w:rsidRDefault="007D4965" w:rsidP="000402C3">
      <w:pPr>
        <w:shd w:val="clear" w:color="auto" w:fill="FFFFFF"/>
        <w:spacing w:line="348" w:lineRule="auto"/>
        <w:ind w:firstLine="709"/>
        <w:jc w:val="both"/>
        <w:rPr>
          <w:rFonts w:ascii="Arial" w:hAnsi="Arial" w:cs="Arial"/>
          <w:color w:val="343434"/>
          <w:sz w:val="28"/>
          <w:szCs w:val="28"/>
        </w:rPr>
      </w:pPr>
      <w:r w:rsidRPr="007D4965">
        <w:rPr>
          <w:rFonts w:ascii="Arial" w:hAnsi="Arial" w:cs="Arial"/>
          <w:color w:val="343434"/>
          <w:sz w:val="28"/>
          <w:szCs w:val="28"/>
        </w:rPr>
        <w:t>Выход в открытое пространство никогда не был просто «прогулкой». На самом деле это тяжелейшая и опаснейшая работа, где может пойти не так все, что угодно. Здесь цена ошибки измеряется человеческой жизнью, однако люди продолжат покорять звезды и идти на любые риски, потому что, если игра стоит свеч, то космос ― этот бесконечный неизведанный горизонт ― и подавно.</w:t>
      </w:r>
    </w:p>
    <w:p w14:paraId="5B0C17AD" w14:textId="77777777" w:rsidR="00894D81" w:rsidRPr="00894D81" w:rsidRDefault="00894D81" w:rsidP="00894D81">
      <w:pPr>
        <w:shd w:val="clear" w:color="auto" w:fill="FFFFFF"/>
        <w:spacing w:line="360" w:lineRule="auto"/>
        <w:ind w:firstLine="709"/>
        <w:jc w:val="both"/>
        <w:rPr>
          <w:rFonts w:ascii="Arial" w:hAnsi="Arial" w:cs="Arial"/>
          <w:color w:val="343434"/>
          <w:sz w:val="28"/>
          <w:szCs w:val="28"/>
        </w:rPr>
      </w:pPr>
    </w:p>
    <w:p w14:paraId="79F5359D" w14:textId="77777777" w:rsidR="00562B84" w:rsidRPr="00742FF4" w:rsidRDefault="00562B84" w:rsidP="00442A09">
      <w:pPr>
        <w:shd w:val="clear" w:color="auto" w:fill="FFFFFF"/>
        <w:spacing w:line="360" w:lineRule="auto"/>
        <w:jc w:val="both"/>
        <w:rPr>
          <w:rFonts w:ascii="Arial" w:hAnsi="Arial" w:cs="Arial"/>
          <w:color w:val="343434"/>
          <w:sz w:val="28"/>
          <w:szCs w:val="28"/>
        </w:rPr>
      </w:pPr>
    </w:p>
    <w:p w14:paraId="4F16CC35" w14:textId="77777777" w:rsidR="00562B84" w:rsidRDefault="00562B84" w:rsidP="00562B84">
      <w:pPr>
        <w:rPr>
          <w:rFonts w:ascii="Arial" w:hAnsi="Arial"/>
          <w:b/>
          <w:bCs/>
          <w:color w:val="000000"/>
          <w:sz w:val="28"/>
          <w:szCs w:val="28"/>
          <w:u w:val="single"/>
          <w:lang w:val="x-none"/>
        </w:rPr>
      </w:pPr>
    </w:p>
    <w:p w14:paraId="38A4F6FA" w14:textId="77777777" w:rsidR="00562B84" w:rsidRPr="00C930CA" w:rsidRDefault="00562B84" w:rsidP="00562B84">
      <w:pPr>
        <w:pStyle w:val="2"/>
      </w:pPr>
      <w:bookmarkStart w:id="170" w:name="_Toc232683795"/>
      <w:r w:rsidRPr="00EA2205">
        <w:t>Анекдоты, цитаты, афоризмы</w:t>
      </w:r>
      <w:bookmarkEnd w:id="170"/>
    </w:p>
    <w:p w14:paraId="2BA3B9FA" w14:textId="77777777" w:rsidR="00562B84" w:rsidRDefault="00562B84" w:rsidP="00562B84">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4322678A" w14:textId="77777777" w:rsidR="00DB0DE9" w:rsidRP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 Алиса, в каких странах разрешена эвтаназия?</w:t>
      </w:r>
    </w:p>
    <w:p w14:paraId="19EAEA0F" w14:textId="77777777" w:rsidR="00DB0DE9" w:rsidRP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 Канада, США, Бельгия…</w:t>
      </w:r>
    </w:p>
    <w:p w14:paraId="6421FB84" w14:textId="77777777" w:rsidR="00DB0DE9" w:rsidRP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 Спасибо, Алиса.</w:t>
      </w:r>
    </w:p>
    <w:p w14:paraId="06BAEE65" w14:textId="77777777" w:rsidR="0014517A"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 Поискать вам авиабилеты?</w:t>
      </w:r>
    </w:p>
    <w:p w14:paraId="4C583A55" w14:textId="77777777" w:rsid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6FC2BE12" w14:textId="77777777" w:rsidR="007D4965" w:rsidRPr="001861B4" w:rsidRDefault="007D4965"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1861B4">
        <w:rPr>
          <w:rFonts w:ascii="Arial" w:hAnsi="Arial" w:cs="Arial"/>
          <w:color w:val="000000"/>
          <w:sz w:val="28"/>
          <w:szCs w:val="28"/>
          <w:shd w:val="clear" w:color="auto" w:fill="FFFFFF"/>
        </w:rPr>
        <w:t>**</w:t>
      </w:r>
    </w:p>
    <w:p w14:paraId="1D02A7A9" w14:textId="77777777" w:rsidR="007D4965" w:rsidRDefault="007D4965"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09E6C043" w14:textId="77777777" w:rsidR="00DB0DE9" w:rsidRP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 А почему после экономического кризиса богатые становятся богаче, а бедные беднее</w:t>
      </w:r>
    </w:p>
    <w:p w14:paraId="746A70DA" w14:textId="77777777" w:rsid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 Так он ради этого и организовывается.</w:t>
      </w:r>
    </w:p>
    <w:p w14:paraId="327842F9" w14:textId="77777777" w:rsid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4AAE13F6" w14:textId="77777777" w:rsidR="007D4965" w:rsidRPr="007D4965" w:rsidRDefault="007D4965" w:rsidP="007D4965">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7D4965">
        <w:rPr>
          <w:rFonts w:ascii="Arial" w:hAnsi="Arial" w:cs="Arial"/>
          <w:color w:val="000000"/>
          <w:sz w:val="28"/>
          <w:szCs w:val="28"/>
          <w:shd w:val="clear" w:color="auto" w:fill="FFFFFF"/>
        </w:rPr>
        <w:t>**</w:t>
      </w:r>
    </w:p>
    <w:p w14:paraId="1340A57A" w14:textId="77777777" w:rsidR="007D4965" w:rsidRDefault="007D4965" w:rsidP="007D4965">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3218FC62" w14:textId="77777777" w:rsidR="001861B4" w:rsidRDefault="001861B4" w:rsidP="001861B4">
      <w:pPr>
        <w:shd w:val="clear" w:color="auto" w:fill="FFFFFF"/>
        <w:tabs>
          <w:tab w:val="left" w:pos="993"/>
        </w:tabs>
        <w:spacing w:line="360" w:lineRule="auto"/>
        <w:ind w:firstLine="709"/>
        <w:jc w:val="both"/>
        <w:rPr>
          <w:rFonts w:ascii="Arial" w:hAnsi="Arial" w:cs="Arial"/>
          <w:color w:val="000000"/>
          <w:sz w:val="27"/>
          <w:szCs w:val="27"/>
          <w:shd w:val="clear" w:color="auto" w:fill="FFFFFF"/>
        </w:rPr>
      </w:pPr>
      <w:r>
        <w:rPr>
          <w:rFonts w:ascii="Arial" w:hAnsi="Arial" w:cs="Arial"/>
          <w:color w:val="000000"/>
          <w:sz w:val="27"/>
          <w:szCs w:val="27"/>
          <w:shd w:val="clear" w:color="auto" w:fill="FFFFFF"/>
        </w:rPr>
        <w:t>Земля — это планета, на которой живут несколько миллионов человек. И прозябают несколько миллиардов.</w:t>
      </w:r>
    </w:p>
    <w:p w14:paraId="039704E3" w14:textId="77777777" w:rsidR="001861B4" w:rsidRDefault="001861B4" w:rsidP="007D4965">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53A31E4E" w14:textId="77777777" w:rsidR="007D4965" w:rsidRPr="006473C8" w:rsidRDefault="001861B4"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6473C8">
        <w:rPr>
          <w:rFonts w:ascii="Arial" w:hAnsi="Arial" w:cs="Arial"/>
          <w:color w:val="000000"/>
          <w:sz w:val="28"/>
          <w:szCs w:val="28"/>
          <w:shd w:val="clear" w:color="auto" w:fill="FFFFFF"/>
        </w:rPr>
        <w:t>***</w:t>
      </w:r>
    </w:p>
    <w:p w14:paraId="33CE65C3" w14:textId="77777777" w:rsidR="001861B4" w:rsidRDefault="001861B4"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1022B200" w14:textId="77777777" w:rsidR="00DB0DE9" w:rsidRP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Папа Римский прилетает в Штаты. Как только он появляется из дверей самолета, на трапе к нему подскакивает журналист:</w:t>
      </w:r>
    </w:p>
    <w:p w14:paraId="1E135A68" w14:textId="77777777" w:rsidR="00DB0DE9" w:rsidRP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 Папа, что вы думаете по поводу проблемы публичных домов в Нью-Йорке?</w:t>
      </w:r>
    </w:p>
    <w:p w14:paraId="6780084B" w14:textId="77777777" w:rsidR="00DB0DE9" w:rsidRP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 Гмм... Здесь есть публичные дома? Никогда не думал об этом. Давайте обсудим это на пресс-конференции.</w:t>
      </w:r>
    </w:p>
    <w:p w14:paraId="35CB0E26" w14:textId="77777777" w:rsidR="00DB0DE9" w:rsidRDefault="00DB0DE9"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Назавтра в газете появляется репортаж:</w:t>
      </w:r>
    </w:p>
    <w:p w14:paraId="49EA86AB" w14:textId="77777777" w:rsidR="001861B4" w:rsidRPr="008170D5" w:rsidRDefault="001861B4" w:rsidP="001861B4">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"К нам прибыл с визитом Папа Римский. Его первым вопросом было</w:t>
      </w:r>
      <w:proofErr w:type="gramStart"/>
      <w:r w:rsidRPr="00DB0DE9">
        <w:rPr>
          <w:rFonts w:ascii="Arial" w:hAnsi="Arial" w:cs="Arial"/>
          <w:color w:val="000000"/>
          <w:sz w:val="28"/>
          <w:szCs w:val="28"/>
          <w:shd w:val="clear" w:color="auto" w:fill="FFFFFF"/>
        </w:rPr>
        <w:t>: Здесь</w:t>
      </w:r>
      <w:proofErr w:type="gramEnd"/>
      <w:r w:rsidRPr="00DB0DE9">
        <w:rPr>
          <w:rFonts w:ascii="Arial" w:hAnsi="Arial" w:cs="Arial"/>
          <w:color w:val="000000"/>
          <w:sz w:val="28"/>
          <w:szCs w:val="28"/>
          <w:shd w:val="clear" w:color="auto" w:fill="FFFFFF"/>
        </w:rPr>
        <w:t xml:space="preserve"> есть публичные дома? "</w:t>
      </w:r>
    </w:p>
    <w:p w14:paraId="453D372C" w14:textId="77777777" w:rsidR="001861B4" w:rsidRPr="00DB0DE9" w:rsidRDefault="001861B4" w:rsidP="00DB0DE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69B982D3" w14:textId="77777777" w:rsidR="007D4965" w:rsidRPr="007D4965" w:rsidRDefault="007D4965" w:rsidP="007D4965">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7D4965">
        <w:rPr>
          <w:rFonts w:ascii="Arial" w:hAnsi="Arial" w:cs="Arial"/>
          <w:color w:val="000000"/>
          <w:sz w:val="28"/>
          <w:szCs w:val="28"/>
          <w:shd w:val="clear" w:color="auto" w:fill="FFFFFF"/>
        </w:rPr>
        <w:t>**</w:t>
      </w:r>
    </w:p>
    <w:p w14:paraId="0CDCCC92" w14:textId="77777777" w:rsidR="007D4965" w:rsidRDefault="007D4965" w:rsidP="00442A09">
      <w:pPr>
        <w:shd w:val="clear" w:color="auto" w:fill="FFFFFF"/>
        <w:tabs>
          <w:tab w:val="left" w:pos="993"/>
        </w:tabs>
        <w:spacing w:line="360" w:lineRule="auto"/>
        <w:ind w:firstLine="709"/>
        <w:jc w:val="both"/>
        <w:rPr>
          <w:rFonts w:ascii="Arial" w:hAnsi="Arial" w:cs="Arial"/>
          <w:color w:val="000000"/>
          <w:sz w:val="27"/>
          <w:szCs w:val="27"/>
          <w:shd w:val="clear" w:color="auto" w:fill="FFFFFF"/>
        </w:rPr>
      </w:pPr>
    </w:p>
    <w:p w14:paraId="0DA0B071" w14:textId="77777777" w:rsidR="007D4965" w:rsidRDefault="007D4965" w:rsidP="00442A09">
      <w:pPr>
        <w:shd w:val="clear" w:color="auto" w:fill="FFFFFF"/>
        <w:tabs>
          <w:tab w:val="left" w:pos="993"/>
        </w:tabs>
        <w:spacing w:line="360" w:lineRule="auto"/>
        <w:ind w:firstLine="709"/>
        <w:jc w:val="both"/>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Фитнес-браслеты — те же тамагочи, с той лишь разницей, что тупое животное, которому ты пытаешься не дать сдохнуть — это ты. </w:t>
      </w:r>
    </w:p>
    <w:p w14:paraId="689DA9C1" w14:textId="77777777" w:rsidR="00DB0DE9" w:rsidRDefault="00DB0DE9" w:rsidP="00442A09">
      <w:pPr>
        <w:shd w:val="clear" w:color="auto" w:fill="FFFFFF"/>
        <w:tabs>
          <w:tab w:val="left" w:pos="993"/>
        </w:tabs>
        <w:spacing w:line="360" w:lineRule="auto"/>
        <w:ind w:firstLine="709"/>
        <w:jc w:val="both"/>
        <w:rPr>
          <w:rFonts w:ascii="Arial" w:hAnsi="Arial" w:cs="Arial"/>
          <w:color w:val="000000"/>
          <w:sz w:val="27"/>
          <w:szCs w:val="27"/>
          <w:shd w:val="clear" w:color="auto" w:fill="FFFFFF"/>
        </w:rPr>
      </w:pPr>
    </w:p>
    <w:p w14:paraId="03862EA1" w14:textId="77777777" w:rsidR="007D4965" w:rsidRPr="007D4965" w:rsidRDefault="007D4965" w:rsidP="007D4965">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w:t>
      </w:r>
      <w:r w:rsidRPr="007D4965">
        <w:rPr>
          <w:rFonts w:ascii="Arial" w:hAnsi="Arial" w:cs="Arial"/>
          <w:color w:val="000000"/>
          <w:sz w:val="28"/>
          <w:szCs w:val="28"/>
          <w:shd w:val="clear" w:color="auto" w:fill="FFFFFF"/>
        </w:rPr>
        <w:t>**</w:t>
      </w:r>
    </w:p>
    <w:p w14:paraId="4DB77DFA" w14:textId="77777777" w:rsidR="007D4965" w:rsidRDefault="007D4965" w:rsidP="00442A09">
      <w:pPr>
        <w:shd w:val="clear" w:color="auto" w:fill="FFFFFF"/>
        <w:tabs>
          <w:tab w:val="left" w:pos="993"/>
        </w:tabs>
        <w:spacing w:line="360" w:lineRule="auto"/>
        <w:ind w:firstLine="709"/>
        <w:jc w:val="both"/>
        <w:rPr>
          <w:rFonts w:ascii="Arial" w:hAnsi="Arial" w:cs="Arial"/>
          <w:color w:val="000000"/>
          <w:sz w:val="27"/>
          <w:szCs w:val="27"/>
          <w:shd w:val="clear" w:color="auto" w:fill="FFFFFF"/>
        </w:rPr>
      </w:pPr>
    </w:p>
    <w:p w14:paraId="1368AF19" w14:textId="77777777" w:rsidR="00DB0DE9" w:rsidRPr="002F4227" w:rsidRDefault="00DB0DE9" w:rsidP="00442A09">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DB0DE9">
        <w:rPr>
          <w:rFonts w:ascii="Arial" w:hAnsi="Arial" w:cs="Arial"/>
          <w:color w:val="000000"/>
          <w:sz w:val="28"/>
          <w:szCs w:val="28"/>
          <w:shd w:val="clear" w:color="auto" w:fill="FFFFFF"/>
        </w:rPr>
        <w:t>Сейчас в психушках практически перевелись Наполеон</w:t>
      </w:r>
      <w:r w:rsidR="007D4965">
        <w:rPr>
          <w:rFonts w:ascii="Arial" w:hAnsi="Arial" w:cs="Arial"/>
          <w:color w:val="000000"/>
          <w:sz w:val="28"/>
          <w:szCs w:val="28"/>
          <w:shd w:val="clear" w:color="auto" w:fill="FFFFFF"/>
        </w:rPr>
        <w:t>ы</w:t>
      </w:r>
      <w:r w:rsidRPr="00DB0DE9">
        <w:rPr>
          <w:rFonts w:ascii="Arial" w:hAnsi="Arial" w:cs="Arial"/>
          <w:color w:val="000000"/>
          <w:sz w:val="28"/>
          <w:szCs w:val="28"/>
          <w:shd w:val="clear" w:color="auto" w:fill="FFFFFF"/>
        </w:rPr>
        <w:t>. Нынешние придурки просто не знают, кто это такой.</w:t>
      </w:r>
    </w:p>
    <w:p w14:paraId="32120C4D" w14:textId="77777777" w:rsidR="00562B84" w:rsidRDefault="00562B84" w:rsidP="00562B84">
      <w:pPr>
        <w:shd w:val="clear" w:color="auto" w:fill="FFFFFF"/>
        <w:tabs>
          <w:tab w:val="left" w:pos="993"/>
        </w:tabs>
        <w:spacing w:line="360" w:lineRule="auto"/>
        <w:jc w:val="both"/>
        <w:rPr>
          <w:rFonts w:ascii="Arial" w:hAnsi="Arial" w:cs="Arial"/>
          <w:color w:val="000000"/>
          <w:sz w:val="27"/>
          <w:szCs w:val="27"/>
          <w:shd w:val="clear" w:color="auto" w:fill="FFFFFF"/>
        </w:rPr>
      </w:pPr>
    </w:p>
    <w:p w14:paraId="2987B750"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569041B7"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6C8C0DDC" w14:textId="77777777">
        <w:tc>
          <w:tcPr>
            <w:tcW w:w="9571" w:type="dxa"/>
            <w:tcBorders>
              <w:left w:val="nil"/>
              <w:bottom w:val="nil"/>
              <w:right w:val="nil"/>
            </w:tcBorders>
          </w:tcPr>
          <w:p w14:paraId="7735F885"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r w:rsidRPr="00A95C8F">
              <w:rPr>
                <w:rFonts w:ascii="Arial" w:hAnsi="Arial" w:cs="Arial"/>
                <w:color w:val="000000"/>
                <w:sz w:val="20"/>
                <w:szCs w:val="20"/>
                <w:lang w:val="en-US"/>
              </w:rPr>
              <w:t>Bisnessweek</w:t>
            </w:r>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53FCA163" w14:textId="77777777" w:rsidR="000A65D5" w:rsidRDefault="000A65D5"/>
    <w:sectPr w:rsidR="000A65D5" w:rsidSect="00562B84">
      <w:headerReference w:type="even" r:id="rId11"/>
      <w:headerReference w:type="default" r:id="rId1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D0B8B" w14:textId="77777777" w:rsidR="003B3400" w:rsidRDefault="003B3400" w:rsidP="00562B84">
      <w:r>
        <w:separator/>
      </w:r>
    </w:p>
  </w:endnote>
  <w:endnote w:type="continuationSeparator" w:id="0">
    <w:p w14:paraId="57E75B29" w14:textId="77777777" w:rsidR="003B3400" w:rsidRDefault="003B3400"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D7FCA" w14:textId="77777777" w:rsidR="003B3400" w:rsidRDefault="003B3400" w:rsidP="00562B84">
      <w:r>
        <w:separator/>
      </w:r>
    </w:p>
  </w:footnote>
  <w:footnote w:type="continuationSeparator" w:id="0">
    <w:p w14:paraId="79175872" w14:textId="77777777" w:rsidR="003B3400" w:rsidRDefault="003B3400"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484084854"/>
      <w:docPartObj>
        <w:docPartGallery w:val="Page Numbers (Top of Page)"/>
        <w:docPartUnique/>
      </w:docPartObj>
    </w:sdtPr>
    <w:sdtEndPr>
      <w:rPr>
        <w:rStyle w:val="a8"/>
      </w:rPr>
    </w:sdtEndPr>
    <w:sdtContent>
      <w:p w14:paraId="21A8A0AC"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5D28B682"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331649110"/>
      <w:docPartObj>
        <w:docPartGallery w:val="Page Numbers (Top of Page)"/>
        <w:docPartUnique/>
      </w:docPartObj>
    </w:sdtPr>
    <w:sdtEndPr>
      <w:rPr>
        <w:rStyle w:val="a8"/>
      </w:rPr>
    </w:sdtEndPr>
    <w:sdtContent>
      <w:p w14:paraId="3FB5A55E"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3695CACF"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6EC3"/>
    <w:multiLevelType w:val="multilevel"/>
    <w:tmpl w:val="07E2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10D30"/>
    <w:multiLevelType w:val="multilevel"/>
    <w:tmpl w:val="145A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1716C"/>
    <w:multiLevelType w:val="hybridMultilevel"/>
    <w:tmpl w:val="1C2C23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97E4F65"/>
    <w:multiLevelType w:val="multilevel"/>
    <w:tmpl w:val="16E8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062F7E"/>
    <w:multiLevelType w:val="multilevel"/>
    <w:tmpl w:val="5458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DF4635"/>
    <w:multiLevelType w:val="multilevel"/>
    <w:tmpl w:val="2390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F453F"/>
    <w:multiLevelType w:val="multilevel"/>
    <w:tmpl w:val="6D74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2F366A"/>
    <w:multiLevelType w:val="multilevel"/>
    <w:tmpl w:val="7502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7F25CF"/>
    <w:multiLevelType w:val="multilevel"/>
    <w:tmpl w:val="7012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0506D5"/>
    <w:multiLevelType w:val="multilevel"/>
    <w:tmpl w:val="9622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C473B8"/>
    <w:multiLevelType w:val="multilevel"/>
    <w:tmpl w:val="5BB6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07548A"/>
    <w:multiLevelType w:val="multilevel"/>
    <w:tmpl w:val="189C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B658DD"/>
    <w:multiLevelType w:val="multilevel"/>
    <w:tmpl w:val="A082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FE4704"/>
    <w:multiLevelType w:val="multilevel"/>
    <w:tmpl w:val="40C4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0"/>
  </w:num>
  <w:num w:numId="3">
    <w:abstractNumId w:val="8"/>
  </w:num>
  <w:num w:numId="4">
    <w:abstractNumId w:val="3"/>
  </w:num>
  <w:num w:numId="5">
    <w:abstractNumId w:val="6"/>
  </w:num>
  <w:num w:numId="6">
    <w:abstractNumId w:val="12"/>
  </w:num>
  <w:num w:numId="7">
    <w:abstractNumId w:val="4"/>
  </w:num>
  <w:num w:numId="8">
    <w:abstractNumId w:val="9"/>
  </w:num>
  <w:num w:numId="9">
    <w:abstractNumId w:val="11"/>
  </w:num>
  <w:num w:numId="10">
    <w:abstractNumId w:val="7"/>
  </w:num>
  <w:num w:numId="11">
    <w:abstractNumId w:val="0"/>
  </w:num>
  <w:num w:numId="12">
    <w:abstractNumId w:val="2"/>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7B6B"/>
    <w:rsid w:val="00022777"/>
    <w:rsid w:val="00037D72"/>
    <w:rsid w:val="000402C3"/>
    <w:rsid w:val="00091FA4"/>
    <w:rsid w:val="00094153"/>
    <w:rsid w:val="000A249F"/>
    <w:rsid w:val="000A65D5"/>
    <w:rsid w:val="000F36CA"/>
    <w:rsid w:val="000F6EE2"/>
    <w:rsid w:val="0014517A"/>
    <w:rsid w:val="00150D83"/>
    <w:rsid w:val="001861B4"/>
    <w:rsid w:val="001A42E4"/>
    <w:rsid w:val="001A5496"/>
    <w:rsid w:val="001D37A8"/>
    <w:rsid w:val="001D56DB"/>
    <w:rsid w:val="001F5755"/>
    <w:rsid w:val="002D1DB3"/>
    <w:rsid w:val="002E4876"/>
    <w:rsid w:val="00343889"/>
    <w:rsid w:val="00392F29"/>
    <w:rsid w:val="003B3400"/>
    <w:rsid w:val="003D79A5"/>
    <w:rsid w:val="00414C0D"/>
    <w:rsid w:val="00442A09"/>
    <w:rsid w:val="0049514D"/>
    <w:rsid w:val="00497187"/>
    <w:rsid w:val="004C6652"/>
    <w:rsid w:val="00513A55"/>
    <w:rsid w:val="00562B84"/>
    <w:rsid w:val="005831C6"/>
    <w:rsid w:val="005B0F3F"/>
    <w:rsid w:val="005C1404"/>
    <w:rsid w:val="005F7BE4"/>
    <w:rsid w:val="00642FC2"/>
    <w:rsid w:val="006473C8"/>
    <w:rsid w:val="006A0F04"/>
    <w:rsid w:val="006A1F10"/>
    <w:rsid w:val="006B3327"/>
    <w:rsid w:val="006B420E"/>
    <w:rsid w:val="006D30D4"/>
    <w:rsid w:val="00751049"/>
    <w:rsid w:val="00753A7B"/>
    <w:rsid w:val="007D4965"/>
    <w:rsid w:val="008170D5"/>
    <w:rsid w:val="00840623"/>
    <w:rsid w:val="00894D81"/>
    <w:rsid w:val="008D3D4F"/>
    <w:rsid w:val="009B0942"/>
    <w:rsid w:val="00AE475B"/>
    <w:rsid w:val="00AF7DFF"/>
    <w:rsid w:val="00BB0C63"/>
    <w:rsid w:val="00C714B4"/>
    <w:rsid w:val="00D04260"/>
    <w:rsid w:val="00D84D2F"/>
    <w:rsid w:val="00DB0DE9"/>
    <w:rsid w:val="00DE0708"/>
    <w:rsid w:val="00E0537F"/>
    <w:rsid w:val="00E40876"/>
    <w:rsid w:val="00E533EC"/>
    <w:rsid w:val="00E960D9"/>
    <w:rsid w:val="00F07157"/>
    <w:rsid w:val="00F12C52"/>
    <w:rsid w:val="00FF6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DC307"/>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ciom.ru/index.php?eID=tx_cms_showpic&amp;file=27139&amp;md5=20a20201d2a8a56d312b71cfc5ca26138886dd6f&amp;parameters%5B0%5D=eyJ3aWR0aCI6IjgwMG0iLCJoZWlnaHQiOiI2MDBtIiwiYm9keVRhZyI6Ijxib2R5&amp;parameters%5B1%5D=IHN0eWxlPVwibWFyZ2luOjA7IGJhY2tncm91bmQ6I2ZmZjtcIj4iLCJ3cmFwIjoi&amp;parameters%5B2%5D=PGEgaHJlZj1cImphdmFzY3JpcHQ6Y2xvc2UoKTtcIj4gfCA8XC9hPiIsImNyb3Ai&amp;parameters%5B3%5D=OiJ7XCJkZWZhdWx0XCI6e1wiY3JvcEFyZWFcIjp7XCJ4XCI6MCxcInlcIjowLFwi&amp;parameters%5B4%5D=d2lkdGhcIjoxLFwiaGVpZ2h0XCI6MX0sXCJzZWxlY3RlZFJhdGlvXCI6XCJOYU5c&amp;parameters%5B5%5D=IixcImZvY3VzQXJlYVwiOm51bGx9fSJ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25040</Words>
  <Characters>142734</Characters>
  <Application>Microsoft Office Word</Application>
  <DocSecurity>0</DocSecurity>
  <Lines>1189</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Пользователь</cp:lastModifiedBy>
  <cp:revision>2</cp:revision>
  <dcterms:created xsi:type="dcterms:W3CDTF">2026-06-19T15:12:00Z</dcterms:created>
  <dcterms:modified xsi:type="dcterms:W3CDTF">2026-06-19T15:12:00Z</dcterms:modified>
</cp:coreProperties>
</file>