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7867A"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06BEC932"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710E81DA" w14:textId="77777777">
        <w:tc>
          <w:tcPr>
            <w:tcW w:w="2660" w:type="dxa"/>
            <w:tcBorders>
              <w:top w:val="nil"/>
              <w:left w:val="nil"/>
              <w:bottom w:val="nil"/>
              <w:right w:val="nil"/>
            </w:tcBorders>
          </w:tcPr>
          <w:p w14:paraId="60393298"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1769B08F" wp14:editId="4CA70AAE">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0D56CA3D"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bookmarkStart w:id="143" w:name="_Toc234423003"/>
            <w:bookmarkStart w:id="144" w:name="_Toc235096224"/>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5599318B"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549878A9"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7859DDF5"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696F5A">
        <w:rPr>
          <w:rFonts w:ascii="Arial" w:hAnsi="Arial" w:cs="Arial"/>
          <w:b/>
          <w:bCs/>
          <w:color w:val="000000"/>
          <w:sz w:val="28"/>
          <w:szCs w:val="28"/>
        </w:rPr>
        <w:t>7</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696F5A">
        <w:rPr>
          <w:rFonts w:ascii="Arial" w:hAnsi="Arial" w:cs="Arial"/>
          <w:b/>
          <w:bCs/>
          <w:color w:val="000000"/>
          <w:sz w:val="28"/>
          <w:szCs w:val="28"/>
        </w:rPr>
        <w:t>7</w:t>
      </w:r>
      <w:r w:rsidRPr="00A95C8F">
        <w:rPr>
          <w:rFonts w:ascii="Arial" w:hAnsi="Arial" w:cs="Arial"/>
          <w:b/>
          <w:bCs/>
          <w:color w:val="000000"/>
          <w:sz w:val="28"/>
          <w:szCs w:val="28"/>
        </w:rPr>
        <w:t>)</w:t>
      </w:r>
    </w:p>
    <w:p w14:paraId="2AA4F5CB" w14:textId="77777777" w:rsidR="00562B84" w:rsidRPr="00A95C8F" w:rsidRDefault="00696F5A"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rPr>
        <w:t>9</w:t>
      </w:r>
      <w:r w:rsidR="009553E8">
        <w:rPr>
          <w:rFonts w:ascii="Arial" w:hAnsi="Arial" w:cs="Arial"/>
          <w:b/>
          <w:bCs/>
          <w:color w:val="000000"/>
          <w:sz w:val="28"/>
          <w:szCs w:val="28"/>
        </w:rPr>
        <w:t xml:space="preserve"> </w:t>
      </w:r>
      <w:r w:rsidR="00393E5A">
        <w:rPr>
          <w:rFonts w:ascii="Arial" w:hAnsi="Arial" w:cs="Arial"/>
          <w:b/>
          <w:bCs/>
          <w:color w:val="000000"/>
          <w:sz w:val="28"/>
          <w:szCs w:val="28"/>
        </w:rPr>
        <w:t xml:space="preserve">– </w:t>
      </w:r>
      <w:r>
        <w:rPr>
          <w:rFonts w:ascii="Arial" w:hAnsi="Arial" w:cs="Arial"/>
          <w:b/>
          <w:bCs/>
          <w:color w:val="000000"/>
          <w:sz w:val="28"/>
          <w:szCs w:val="28"/>
        </w:rPr>
        <w:t>15</w:t>
      </w:r>
      <w:r w:rsidR="00393E5A">
        <w:rPr>
          <w:rFonts w:ascii="Arial" w:hAnsi="Arial" w:cs="Arial"/>
          <w:b/>
          <w:bCs/>
          <w:color w:val="000000"/>
          <w:sz w:val="28"/>
          <w:szCs w:val="28"/>
        </w:rPr>
        <w:t xml:space="preserve"> июля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157634E8" w14:textId="77777777" w:rsidR="00562B84" w:rsidRDefault="00562B84" w:rsidP="00562B84">
      <w:pPr>
        <w:rPr>
          <w:rFonts w:ascii="Arial" w:hAnsi="Arial" w:cs="Arial"/>
          <w:bCs/>
          <w:color w:val="000000"/>
          <w:sz w:val="28"/>
          <w:szCs w:val="28"/>
        </w:rPr>
      </w:pPr>
    </w:p>
    <w:p w14:paraId="72D858AF"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70CF1873" w14:textId="77777777" w:rsidR="00475FBE" w:rsidRPr="00475FBE" w:rsidRDefault="00562B84">
      <w:pPr>
        <w:pStyle w:val="31"/>
        <w:rPr>
          <w:rFonts w:asciiTheme="minorHAnsi" w:eastAsiaTheme="minorEastAsia" w:hAnsiTheme="minorHAnsi" w:cstheme="minorBidi"/>
          <w:b w:val="0"/>
          <w:bCs w:val="0"/>
          <w:i w:val="0"/>
          <w:sz w:val="28"/>
          <w:szCs w:val="28"/>
        </w:rPr>
      </w:pPr>
      <w:r w:rsidRPr="00475FBE">
        <w:rPr>
          <w:color w:val="000000"/>
          <w:sz w:val="28"/>
          <w:szCs w:val="28"/>
        </w:rPr>
        <w:fldChar w:fldCharType="begin"/>
      </w:r>
      <w:r w:rsidRPr="00475FBE">
        <w:rPr>
          <w:color w:val="000000"/>
          <w:sz w:val="28"/>
          <w:szCs w:val="28"/>
        </w:rPr>
        <w:instrText xml:space="preserve"> TOC \o "1-3" \h \z \u </w:instrText>
      </w:r>
      <w:r w:rsidRPr="00475FBE">
        <w:rPr>
          <w:color w:val="000000"/>
          <w:sz w:val="28"/>
          <w:szCs w:val="28"/>
        </w:rPr>
        <w:fldChar w:fldCharType="separate"/>
      </w:r>
    </w:p>
    <w:p w14:paraId="53E9DCC0" w14:textId="77777777" w:rsidR="00475FBE" w:rsidRPr="00475FBE" w:rsidRDefault="00543F1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096225" w:history="1">
        <w:r w:rsidR="00475FBE" w:rsidRPr="00475FBE">
          <w:rPr>
            <w:rStyle w:val="a3"/>
            <w:rFonts w:ascii="Arial" w:hAnsi="Arial" w:cs="Arial"/>
            <w:noProof/>
            <w:sz w:val="28"/>
            <w:szCs w:val="28"/>
          </w:rPr>
          <w:t>Политика, идеология, инсайд</w:t>
        </w:r>
        <w:r w:rsidR="00475FBE" w:rsidRPr="00475FBE">
          <w:rPr>
            <w:noProof/>
            <w:webHidden/>
            <w:sz w:val="28"/>
            <w:szCs w:val="28"/>
          </w:rPr>
          <w:tab/>
        </w:r>
        <w:r w:rsidR="00475FBE" w:rsidRPr="00475FBE">
          <w:rPr>
            <w:noProof/>
            <w:webHidden/>
            <w:sz w:val="28"/>
            <w:szCs w:val="28"/>
          </w:rPr>
          <w:fldChar w:fldCharType="begin"/>
        </w:r>
        <w:r w:rsidR="00475FBE" w:rsidRPr="00475FBE">
          <w:rPr>
            <w:noProof/>
            <w:webHidden/>
            <w:sz w:val="28"/>
            <w:szCs w:val="28"/>
          </w:rPr>
          <w:instrText xml:space="preserve"> PAGEREF _Toc235096225 \h </w:instrText>
        </w:r>
        <w:r w:rsidR="00475FBE" w:rsidRPr="00475FBE">
          <w:rPr>
            <w:noProof/>
            <w:webHidden/>
            <w:sz w:val="28"/>
            <w:szCs w:val="28"/>
          </w:rPr>
        </w:r>
        <w:r w:rsidR="00475FBE" w:rsidRPr="00475FBE">
          <w:rPr>
            <w:noProof/>
            <w:webHidden/>
            <w:sz w:val="28"/>
            <w:szCs w:val="28"/>
          </w:rPr>
          <w:fldChar w:fldCharType="separate"/>
        </w:r>
        <w:r w:rsidR="00475FBE" w:rsidRPr="00475FBE">
          <w:rPr>
            <w:noProof/>
            <w:webHidden/>
            <w:sz w:val="28"/>
            <w:szCs w:val="28"/>
          </w:rPr>
          <w:t>2</w:t>
        </w:r>
        <w:r w:rsidR="00475FBE" w:rsidRPr="00475FBE">
          <w:rPr>
            <w:noProof/>
            <w:webHidden/>
            <w:sz w:val="28"/>
            <w:szCs w:val="28"/>
          </w:rPr>
          <w:fldChar w:fldCharType="end"/>
        </w:r>
      </w:hyperlink>
    </w:p>
    <w:p w14:paraId="4DC69E05" w14:textId="77777777" w:rsidR="00475FBE" w:rsidRPr="00475FBE" w:rsidRDefault="00543F17">
      <w:pPr>
        <w:pStyle w:val="21"/>
        <w:rPr>
          <w:rFonts w:asciiTheme="minorHAnsi" w:eastAsiaTheme="minorEastAsia" w:hAnsiTheme="minorHAnsi" w:cstheme="minorBidi"/>
          <w:b w:val="0"/>
          <w:bCs w:val="0"/>
          <w:sz w:val="28"/>
          <w:szCs w:val="28"/>
        </w:rPr>
      </w:pPr>
      <w:hyperlink w:anchor="_Toc235096226" w:history="1">
        <w:r w:rsidR="00475FBE" w:rsidRPr="00475FBE">
          <w:rPr>
            <w:rStyle w:val="a3"/>
            <w:sz w:val="28"/>
            <w:szCs w:val="28"/>
          </w:rPr>
          <w:t>Из центров власти</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_Toc235096226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2</w:t>
        </w:r>
        <w:r w:rsidR="00475FBE" w:rsidRPr="00475FBE">
          <w:rPr>
            <w:webHidden/>
            <w:sz w:val="28"/>
            <w:szCs w:val="28"/>
          </w:rPr>
          <w:fldChar w:fldCharType="end"/>
        </w:r>
      </w:hyperlink>
    </w:p>
    <w:p w14:paraId="57A911B6" w14:textId="77777777" w:rsidR="00475FBE" w:rsidRPr="00475FBE" w:rsidRDefault="00543F17">
      <w:pPr>
        <w:pStyle w:val="21"/>
        <w:rPr>
          <w:rFonts w:asciiTheme="minorHAnsi" w:eastAsiaTheme="minorEastAsia" w:hAnsiTheme="minorHAnsi" w:cstheme="minorBidi"/>
          <w:b w:val="0"/>
          <w:bCs w:val="0"/>
          <w:sz w:val="28"/>
          <w:szCs w:val="28"/>
        </w:rPr>
      </w:pPr>
      <w:hyperlink w:anchor="_Toc235096227" w:history="1">
        <w:r w:rsidR="00475FBE" w:rsidRPr="00475FBE">
          <w:rPr>
            <w:rStyle w:val="a3"/>
            <w:sz w:val="28"/>
            <w:szCs w:val="28"/>
          </w:rPr>
          <w:t>Политические игроки</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_Toc235096227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10</w:t>
        </w:r>
        <w:r w:rsidR="00475FBE" w:rsidRPr="00475FBE">
          <w:rPr>
            <w:webHidden/>
            <w:sz w:val="28"/>
            <w:szCs w:val="28"/>
          </w:rPr>
          <w:fldChar w:fldCharType="end"/>
        </w:r>
      </w:hyperlink>
    </w:p>
    <w:p w14:paraId="0C19628A" w14:textId="77777777" w:rsidR="00475FBE" w:rsidRPr="00475FBE" w:rsidRDefault="00543F17">
      <w:pPr>
        <w:pStyle w:val="21"/>
        <w:rPr>
          <w:rFonts w:asciiTheme="minorHAnsi" w:eastAsiaTheme="minorEastAsia" w:hAnsiTheme="minorHAnsi" w:cstheme="minorBidi"/>
          <w:b w:val="0"/>
          <w:bCs w:val="0"/>
          <w:sz w:val="28"/>
          <w:szCs w:val="28"/>
        </w:rPr>
      </w:pPr>
      <w:hyperlink w:anchor="_Toc235096228" w:history="1">
        <w:r w:rsidR="00475FBE" w:rsidRPr="00475FBE">
          <w:rPr>
            <w:rStyle w:val="a3"/>
            <w:sz w:val="28"/>
            <w:szCs w:val="28"/>
          </w:rPr>
          <w:t>Политические партии и общественные объединения</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_Toc235096228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16</w:t>
        </w:r>
        <w:r w:rsidR="00475FBE" w:rsidRPr="00475FBE">
          <w:rPr>
            <w:webHidden/>
            <w:sz w:val="28"/>
            <w:szCs w:val="28"/>
          </w:rPr>
          <w:fldChar w:fldCharType="end"/>
        </w:r>
      </w:hyperlink>
    </w:p>
    <w:p w14:paraId="44E5FF6E" w14:textId="77777777" w:rsidR="00475FBE" w:rsidRPr="00475FBE" w:rsidRDefault="00543F17">
      <w:pPr>
        <w:pStyle w:val="21"/>
        <w:rPr>
          <w:rFonts w:asciiTheme="minorHAnsi" w:eastAsiaTheme="minorEastAsia" w:hAnsiTheme="minorHAnsi" w:cstheme="minorBidi"/>
          <w:b w:val="0"/>
          <w:bCs w:val="0"/>
          <w:sz w:val="28"/>
          <w:szCs w:val="28"/>
        </w:rPr>
      </w:pPr>
      <w:hyperlink w:anchor="_Toc235096229" w:history="1">
        <w:r w:rsidR="00475FBE" w:rsidRPr="00475FBE">
          <w:rPr>
            <w:rStyle w:val="a3"/>
            <w:sz w:val="28"/>
            <w:szCs w:val="28"/>
          </w:rPr>
          <w:t>Россия и мир</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_Toc235096229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23</w:t>
        </w:r>
        <w:r w:rsidR="00475FBE" w:rsidRPr="00475FBE">
          <w:rPr>
            <w:webHidden/>
            <w:sz w:val="28"/>
            <w:szCs w:val="28"/>
          </w:rPr>
          <w:fldChar w:fldCharType="end"/>
        </w:r>
      </w:hyperlink>
    </w:p>
    <w:p w14:paraId="4684FABF"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0" w:history="1">
        <w:r w:rsidR="00475FBE" w:rsidRPr="00475FBE">
          <w:rPr>
            <w:rStyle w:val="a3"/>
            <w:sz w:val="28"/>
            <w:szCs w:val="28"/>
          </w:rPr>
          <w:t>Геополитика</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_Toc235096230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28</w:t>
        </w:r>
        <w:r w:rsidR="00475FBE" w:rsidRPr="00475FBE">
          <w:rPr>
            <w:webHidden/>
            <w:sz w:val="28"/>
            <w:szCs w:val="28"/>
          </w:rPr>
          <w:fldChar w:fldCharType="end"/>
        </w:r>
      </w:hyperlink>
    </w:p>
    <w:p w14:paraId="76945EC7" w14:textId="77777777" w:rsidR="00475FBE" w:rsidRPr="00475FBE" w:rsidRDefault="00543F1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096231" w:history="1">
        <w:r w:rsidR="00475FBE" w:rsidRPr="00475FBE">
          <w:rPr>
            <w:rStyle w:val="a3"/>
            <w:rFonts w:ascii="Arial" w:hAnsi="Arial" w:cs="Arial"/>
            <w:noProof/>
            <w:sz w:val="28"/>
            <w:szCs w:val="28"/>
          </w:rPr>
          <w:t>Весь спектр мнений</w:t>
        </w:r>
        <w:r w:rsidR="00475FBE" w:rsidRPr="00475FBE">
          <w:rPr>
            <w:noProof/>
            <w:webHidden/>
            <w:sz w:val="28"/>
            <w:szCs w:val="28"/>
          </w:rPr>
          <w:tab/>
        </w:r>
        <w:r w:rsidR="00475FBE" w:rsidRPr="00475FBE">
          <w:rPr>
            <w:noProof/>
            <w:webHidden/>
            <w:sz w:val="28"/>
            <w:szCs w:val="28"/>
          </w:rPr>
          <w:fldChar w:fldCharType="begin"/>
        </w:r>
        <w:r w:rsidR="00475FBE" w:rsidRPr="00475FBE">
          <w:rPr>
            <w:noProof/>
            <w:webHidden/>
            <w:sz w:val="28"/>
            <w:szCs w:val="28"/>
          </w:rPr>
          <w:instrText xml:space="preserve"> PAGEREF _Toc235096231 \h </w:instrText>
        </w:r>
        <w:r w:rsidR="00475FBE" w:rsidRPr="00475FBE">
          <w:rPr>
            <w:noProof/>
            <w:webHidden/>
            <w:sz w:val="28"/>
            <w:szCs w:val="28"/>
          </w:rPr>
        </w:r>
        <w:r w:rsidR="00475FBE" w:rsidRPr="00475FBE">
          <w:rPr>
            <w:noProof/>
            <w:webHidden/>
            <w:sz w:val="28"/>
            <w:szCs w:val="28"/>
          </w:rPr>
          <w:fldChar w:fldCharType="separate"/>
        </w:r>
        <w:r w:rsidR="00475FBE" w:rsidRPr="00475FBE">
          <w:rPr>
            <w:noProof/>
            <w:webHidden/>
            <w:sz w:val="28"/>
            <w:szCs w:val="28"/>
          </w:rPr>
          <w:t>42</w:t>
        </w:r>
        <w:r w:rsidR="00475FBE" w:rsidRPr="00475FBE">
          <w:rPr>
            <w:noProof/>
            <w:webHidden/>
            <w:sz w:val="28"/>
            <w:szCs w:val="28"/>
          </w:rPr>
          <w:fldChar w:fldCharType="end"/>
        </w:r>
      </w:hyperlink>
    </w:p>
    <w:p w14:paraId="3504FFFD"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2" w:history="1">
        <w:r w:rsidR="00475FBE" w:rsidRPr="00475FBE">
          <w:rPr>
            <w:rStyle w:val="a3"/>
            <w:sz w:val="28"/>
            <w:szCs w:val="28"/>
          </w:rPr>
          <w:t>Общественное мнение</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_Toc235096232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42</w:t>
        </w:r>
        <w:r w:rsidR="00475FBE" w:rsidRPr="00475FBE">
          <w:rPr>
            <w:webHidden/>
            <w:sz w:val="28"/>
            <w:szCs w:val="28"/>
          </w:rPr>
          <w:fldChar w:fldCharType="end"/>
        </w:r>
      </w:hyperlink>
    </w:p>
    <w:p w14:paraId="1BDD64F4"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3" w:history="1">
        <w:r w:rsidR="00475FBE" w:rsidRPr="00475FBE">
          <w:rPr>
            <w:rStyle w:val="a3"/>
            <w:sz w:val="28"/>
            <w:szCs w:val="28"/>
          </w:rPr>
          <w:t>Мнение</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_Toc235096233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45</w:t>
        </w:r>
        <w:r w:rsidR="00475FBE" w:rsidRPr="00475FBE">
          <w:rPr>
            <w:webHidden/>
            <w:sz w:val="28"/>
            <w:szCs w:val="28"/>
          </w:rPr>
          <w:fldChar w:fldCharType="end"/>
        </w:r>
      </w:hyperlink>
    </w:p>
    <w:p w14:paraId="1776A887"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4" w:history="1">
        <w:r w:rsidR="00475FBE" w:rsidRPr="00475FBE">
          <w:rPr>
            <w:rStyle w:val="a3"/>
            <w:sz w:val="28"/>
            <w:szCs w:val="28"/>
          </w:rPr>
          <w:t>Интервью</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_Toc235096234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48</w:t>
        </w:r>
        <w:r w:rsidR="00475FBE" w:rsidRPr="00475FBE">
          <w:rPr>
            <w:webHidden/>
            <w:sz w:val="28"/>
            <w:szCs w:val="28"/>
          </w:rPr>
          <w:fldChar w:fldCharType="end"/>
        </w:r>
      </w:hyperlink>
    </w:p>
    <w:p w14:paraId="3E2C0C40" w14:textId="77777777" w:rsidR="00475FBE" w:rsidRPr="00475FBE" w:rsidRDefault="00543F1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096235" w:history="1">
        <w:r w:rsidR="00475FBE" w:rsidRPr="00475FBE">
          <w:rPr>
            <w:rStyle w:val="a3"/>
            <w:rFonts w:ascii="Arial" w:hAnsi="Arial" w:cs="Arial"/>
            <w:noProof/>
            <w:sz w:val="28"/>
            <w:szCs w:val="28"/>
          </w:rPr>
          <w:t>Новости экономики, общества</w:t>
        </w:r>
        <w:r w:rsidR="00475FBE" w:rsidRPr="00475FBE">
          <w:rPr>
            <w:noProof/>
            <w:webHidden/>
            <w:sz w:val="28"/>
            <w:szCs w:val="28"/>
          </w:rPr>
          <w:tab/>
        </w:r>
        <w:r w:rsidR="00475FBE" w:rsidRPr="00475FBE">
          <w:rPr>
            <w:noProof/>
            <w:webHidden/>
            <w:sz w:val="28"/>
            <w:szCs w:val="28"/>
          </w:rPr>
          <w:fldChar w:fldCharType="begin"/>
        </w:r>
        <w:r w:rsidR="00475FBE" w:rsidRPr="00475FBE">
          <w:rPr>
            <w:noProof/>
            <w:webHidden/>
            <w:sz w:val="28"/>
            <w:szCs w:val="28"/>
          </w:rPr>
          <w:instrText xml:space="preserve"> PAGEREF _Toc235096235 \h </w:instrText>
        </w:r>
        <w:r w:rsidR="00475FBE" w:rsidRPr="00475FBE">
          <w:rPr>
            <w:noProof/>
            <w:webHidden/>
            <w:sz w:val="28"/>
            <w:szCs w:val="28"/>
          </w:rPr>
        </w:r>
        <w:r w:rsidR="00475FBE" w:rsidRPr="00475FBE">
          <w:rPr>
            <w:noProof/>
            <w:webHidden/>
            <w:sz w:val="28"/>
            <w:szCs w:val="28"/>
          </w:rPr>
          <w:fldChar w:fldCharType="separate"/>
        </w:r>
        <w:r w:rsidR="00475FBE" w:rsidRPr="00475FBE">
          <w:rPr>
            <w:noProof/>
            <w:webHidden/>
            <w:sz w:val="28"/>
            <w:szCs w:val="28"/>
          </w:rPr>
          <w:t>52</w:t>
        </w:r>
        <w:r w:rsidR="00475FBE" w:rsidRPr="00475FBE">
          <w:rPr>
            <w:noProof/>
            <w:webHidden/>
            <w:sz w:val="28"/>
            <w:szCs w:val="28"/>
          </w:rPr>
          <w:fldChar w:fldCharType="end"/>
        </w:r>
      </w:hyperlink>
    </w:p>
    <w:p w14:paraId="3ADEB87C"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6" w:history="1">
        <w:r w:rsidR="00475FBE" w:rsidRPr="00475FBE">
          <w:rPr>
            <w:rStyle w:val="a3"/>
            <w:sz w:val="28"/>
            <w:szCs w:val="28"/>
          </w:rPr>
          <w:t>Экономика, финансы, фондовые рынки</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_Toc235096236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52</w:t>
        </w:r>
        <w:r w:rsidR="00475FBE" w:rsidRPr="00475FBE">
          <w:rPr>
            <w:webHidden/>
            <w:sz w:val="28"/>
            <w:szCs w:val="28"/>
          </w:rPr>
          <w:fldChar w:fldCharType="end"/>
        </w:r>
      </w:hyperlink>
    </w:p>
    <w:p w14:paraId="0D584098" w14:textId="77777777" w:rsidR="00475FBE" w:rsidRPr="00475FBE" w:rsidRDefault="00543F17">
      <w:pPr>
        <w:pStyle w:val="21"/>
        <w:rPr>
          <w:rFonts w:asciiTheme="minorHAnsi" w:eastAsiaTheme="minorEastAsia" w:hAnsiTheme="minorHAnsi" w:cstheme="minorBidi"/>
          <w:b w:val="0"/>
          <w:bCs w:val="0"/>
          <w:sz w:val="28"/>
          <w:szCs w:val="28"/>
        </w:rPr>
      </w:pPr>
      <w:hyperlink w:anchor="_Toc235096237" w:history="1">
        <w:r w:rsidR="00475FBE" w:rsidRPr="00475FBE">
          <w:rPr>
            <w:rStyle w:val="a3"/>
            <w:sz w:val="28"/>
            <w:szCs w:val="28"/>
          </w:rPr>
          <w:t>Общество</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_Toc235096237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54</w:t>
        </w:r>
        <w:r w:rsidR="00475FBE" w:rsidRPr="00475FBE">
          <w:rPr>
            <w:webHidden/>
            <w:sz w:val="28"/>
            <w:szCs w:val="28"/>
          </w:rPr>
          <w:fldChar w:fldCharType="end"/>
        </w:r>
      </w:hyperlink>
    </w:p>
    <w:p w14:paraId="0DB2CF01" w14:textId="4F5E12C3" w:rsidR="00475FBE" w:rsidRPr="00475FBE" w:rsidRDefault="00543F17">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5096238" w:history="1">
        <w:r w:rsidR="00475FBE" w:rsidRPr="00475FBE">
          <w:rPr>
            <w:rStyle w:val="a3"/>
            <w:rFonts w:ascii="Arial" w:hAnsi="Arial" w:cs="Arial"/>
            <w:noProof/>
            <w:sz w:val="28"/>
            <w:szCs w:val="28"/>
          </w:rPr>
          <w:t>Познавательный блок</w:t>
        </w:r>
        <w:r w:rsidR="00475FBE" w:rsidRPr="00475FBE">
          <w:rPr>
            <w:noProof/>
            <w:webHidden/>
            <w:sz w:val="28"/>
            <w:szCs w:val="28"/>
          </w:rPr>
          <w:tab/>
        </w:r>
        <w:r w:rsidR="00475FBE" w:rsidRPr="00475FBE">
          <w:rPr>
            <w:noProof/>
            <w:webHidden/>
            <w:sz w:val="28"/>
            <w:szCs w:val="28"/>
          </w:rPr>
          <w:fldChar w:fldCharType="begin"/>
        </w:r>
        <w:r w:rsidR="00475FBE" w:rsidRPr="00475FBE">
          <w:rPr>
            <w:noProof/>
            <w:webHidden/>
            <w:sz w:val="28"/>
            <w:szCs w:val="28"/>
          </w:rPr>
          <w:instrText xml:space="preserve"> PAGEREF _Toc235096238 \h </w:instrText>
        </w:r>
        <w:r w:rsidR="00475FBE" w:rsidRPr="00475FBE">
          <w:rPr>
            <w:noProof/>
            <w:webHidden/>
            <w:sz w:val="28"/>
            <w:szCs w:val="28"/>
          </w:rPr>
        </w:r>
        <w:r w:rsidR="00475FBE" w:rsidRPr="00475FBE">
          <w:rPr>
            <w:noProof/>
            <w:webHidden/>
            <w:sz w:val="28"/>
            <w:szCs w:val="28"/>
          </w:rPr>
          <w:fldChar w:fldCharType="separate"/>
        </w:r>
        <w:r w:rsidR="00475FBE" w:rsidRPr="00475FBE">
          <w:rPr>
            <w:noProof/>
            <w:webHidden/>
            <w:sz w:val="28"/>
            <w:szCs w:val="28"/>
          </w:rPr>
          <w:t>6</w:t>
        </w:r>
        <w:r w:rsidR="006B6340">
          <w:rPr>
            <w:noProof/>
            <w:webHidden/>
            <w:sz w:val="28"/>
            <w:szCs w:val="28"/>
          </w:rPr>
          <w:t>4</w:t>
        </w:r>
        <w:r w:rsidR="00475FBE" w:rsidRPr="00475FBE">
          <w:rPr>
            <w:noProof/>
            <w:webHidden/>
            <w:sz w:val="28"/>
            <w:szCs w:val="28"/>
          </w:rPr>
          <w:fldChar w:fldCharType="end"/>
        </w:r>
      </w:hyperlink>
    </w:p>
    <w:p w14:paraId="1FBC0D4A" w14:textId="6DDC475E" w:rsidR="00475FBE" w:rsidRPr="00475FBE" w:rsidRDefault="00543F17">
      <w:pPr>
        <w:pStyle w:val="21"/>
        <w:rPr>
          <w:rFonts w:asciiTheme="minorHAnsi" w:eastAsiaTheme="minorEastAsia" w:hAnsiTheme="minorHAnsi" w:cstheme="minorBidi"/>
          <w:b w:val="0"/>
          <w:bCs w:val="0"/>
          <w:sz w:val="28"/>
          <w:szCs w:val="28"/>
        </w:rPr>
      </w:pPr>
      <w:hyperlink w:anchor="_Toc235096239" w:history="1">
        <w:r w:rsidR="00475FBE" w:rsidRPr="00475FBE">
          <w:rPr>
            <w:rStyle w:val="a3"/>
            <w:sz w:val="28"/>
            <w:szCs w:val="28"/>
          </w:rPr>
          <w:t>Горизонты познания</w:t>
        </w:r>
        <w:r w:rsidR="00475FBE" w:rsidRPr="00475FBE">
          <w:rPr>
            <w:webHidden/>
            <w:sz w:val="28"/>
            <w:szCs w:val="28"/>
          </w:rPr>
          <w:tab/>
        </w:r>
        <w:r w:rsidR="00475FBE" w:rsidRPr="00475FBE">
          <w:rPr>
            <w:webHidden/>
            <w:sz w:val="28"/>
            <w:szCs w:val="28"/>
          </w:rPr>
          <w:fldChar w:fldCharType="begin"/>
        </w:r>
        <w:r w:rsidR="00475FBE" w:rsidRPr="00475FBE">
          <w:rPr>
            <w:webHidden/>
            <w:sz w:val="28"/>
            <w:szCs w:val="28"/>
          </w:rPr>
          <w:instrText xml:space="preserve"> PAGEREF _Toc235096239 \h </w:instrText>
        </w:r>
        <w:r w:rsidR="00475FBE" w:rsidRPr="00475FBE">
          <w:rPr>
            <w:webHidden/>
            <w:sz w:val="28"/>
            <w:szCs w:val="28"/>
          </w:rPr>
        </w:r>
        <w:r w:rsidR="00475FBE" w:rsidRPr="00475FBE">
          <w:rPr>
            <w:webHidden/>
            <w:sz w:val="28"/>
            <w:szCs w:val="28"/>
          </w:rPr>
          <w:fldChar w:fldCharType="separate"/>
        </w:r>
        <w:r w:rsidR="00475FBE" w:rsidRPr="00475FBE">
          <w:rPr>
            <w:webHidden/>
            <w:sz w:val="28"/>
            <w:szCs w:val="28"/>
          </w:rPr>
          <w:t>6</w:t>
        </w:r>
        <w:r w:rsidR="006B6340">
          <w:rPr>
            <w:webHidden/>
            <w:sz w:val="28"/>
            <w:szCs w:val="28"/>
          </w:rPr>
          <w:t>4</w:t>
        </w:r>
        <w:r w:rsidR="00475FBE" w:rsidRPr="00475FBE">
          <w:rPr>
            <w:webHidden/>
            <w:sz w:val="28"/>
            <w:szCs w:val="28"/>
          </w:rPr>
          <w:fldChar w:fldCharType="end"/>
        </w:r>
      </w:hyperlink>
    </w:p>
    <w:p w14:paraId="0C56A501" w14:textId="52F407F1" w:rsidR="00475FBE" w:rsidRPr="00475FBE" w:rsidRDefault="00543F17">
      <w:pPr>
        <w:pStyle w:val="21"/>
        <w:rPr>
          <w:rFonts w:asciiTheme="minorHAnsi" w:eastAsiaTheme="minorEastAsia" w:hAnsiTheme="minorHAnsi" w:cstheme="minorBidi"/>
          <w:b w:val="0"/>
          <w:bCs w:val="0"/>
          <w:sz w:val="28"/>
          <w:szCs w:val="28"/>
        </w:rPr>
      </w:pPr>
      <w:hyperlink w:anchor="_Toc235096240" w:history="1">
        <w:r w:rsidR="00475FBE" w:rsidRPr="00475FBE">
          <w:rPr>
            <w:rStyle w:val="a3"/>
            <w:sz w:val="28"/>
            <w:szCs w:val="28"/>
          </w:rPr>
          <w:t>Анекдоты, цитаты, афоризмы</w:t>
        </w:r>
        <w:r w:rsidR="00475FBE" w:rsidRPr="00475FBE">
          <w:rPr>
            <w:webHidden/>
            <w:sz w:val="28"/>
            <w:szCs w:val="28"/>
          </w:rPr>
          <w:tab/>
        </w:r>
        <w:r w:rsidR="006B6340">
          <w:rPr>
            <w:webHidden/>
            <w:sz w:val="28"/>
            <w:szCs w:val="28"/>
          </w:rPr>
          <w:t>69</w:t>
        </w:r>
      </w:hyperlink>
    </w:p>
    <w:p w14:paraId="7304D806" w14:textId="77777777" w:rsidR="00562B84" w:rsidRPr="00475FBE" w:rsidRDefault="00562B84" w:rsidP="00562B84">
      <w:pPr>
        <w:rPr>
          <w:rFonts w:ascii="Arial" w:hAnsi="Arial" w:cs="Arial"/>
          <w:b/>
          <w:bCs/>
          <w:color w:val="000000"/>
          <w:sz w:val="28"/>
          <w:szCs w:val="28"/>
        </w:rPr>
      </w:pPr>
      <w:r w:rsidRPr="00475FBE">
        <w:rPr>
          <w:rFonts w:ascii="Arial" w:hAnsi="Arial" w:cs="Arial"/>
          <w:b/>
          <w:bCs/>
          <w:color w:val="000000"/>
          <w:sz w:val="28"/>
          <w:szCs w:val="28"/>
        </w:rPr>
        <w:fldChar w:fldCharType="end"/>
      </w:r>
    </w:p>
    <w:p w14:paraId="1BE05505" w14:textId="77777777" w:rsidR="00562B84" w:rsidRPr="00475FBE" w:rsidRDefault="00562B84" w:rsidP="00562B84">
      <w:pPr>
        <w:spacing w:line="360" w:lineRule="auto"/>
        <w:ind w:firstLine="709"/>
        <w:jc w:val="both"/>
        <w:rPr>
          <w:rFonts w:ascii="Arial" w:hAnsi="Arial" w:cs="Arial"/>
          <w:b/>
          <w:bCs/>
          <w:color w:val="000000"/>
          <w:sz w:val="28"/>
          <w:szCs w:val="28"/>
        </w:rPr>
      </w:pPr>
    </w:p>
    <w:p w14:paraId="082A5798" w14:textId="77777777" w:rsidR="00562B84" w:rsidRPr="00475FBE" w:rsidRDefault="00562B84" w:rsidP="00562B84">
      <w:pPr>
        <w:keepNext/>
        <w:spacing w:line="360" w:lineRule="auto"/>
        <w:outlineLvl w:val="0"/>
        <w:rPr>
          <w:rFonts w:ascii="Arial" w:hAnsi="Arial" w:cs="Arial"/>
          <w:b/>
          <w:bCs/>
          <w:color w:val="000000"/>
          <w:sz w:val="28"/>
          <w:szCs w:val="28"/>
          <w:u w:val="single"/>
        </w:rPr>
      </w:pPr>
      <w:bookmarkStart w:id="145" w:name="_Toc86775880"/>
      <w:r w:rsidRPr="00475FBE">
        <w:rPr>
          <w:rFonts w:ascii="Arial" w:hAnsi="Arial" w:cs="Arial"/>
          <w:b/>
          <w:bCs/>
          <w:color w:val="000000"/>
          <w:sz w:val="28"/>
          <w:szCs w:val="28"/>
          <w:u w:val="single"/>
        </w:rPr>
        <w:br w:type="page"/>
      </w:r>
    </w:p>
    <w:p w14:paraId="5B6F0D3A" w14:textId="77777777" w:rsidR="00AF7DFF" w:rsidRPr="00414C0D" w:rsidRDefault="00562B84" w:rsidP="00414C0D">
      <w:pPr>
        <w:pStyle w:val="1"/>
        <w:jc w:val="center"/>
        <w:rPr>
          <w:rFonts w:ascii="Arial" w:hAnsi="Arial" w:cs="Arial"/>
          <w:b/>
          <w:bCs/>
          <w:color w:val="000000" w:themeColor="text1"/>
          <w:u w:val="single"/>
        </w:rPr>
      </w:pPr>
      <w:bookmarkStart w:id="146" w:name="_Toc235096225"/>
      <w:r w:rsidRPr="009B0942">
        <w:rPr>
          <w:rFonts w:ascii="Arial" w:hAnsi="Arial" w:cs="Arial"/>
          <w:b/>
          <w:bCs/>
          <w:color w:val="000000" w:themeColor="text1"/>
          <w:u w:val="single"/>
        </w:rPr>
        <w:lastRenderedPageBreak/>
        <w:t>Политика, идеология, инсайд</w:t>
      </w:r>
      <w:bookmarkStart w:id="147" w:name="_Toc86775886"/>
      <w:bookmarkEnd w:id="145"/>
      <w:bookmarkEnd w:id="146"/>
    </w:p>
    <w:p w14:paraId="4E5B4DF3" w14:textId="77777777" w:rsidR="00562B84" w:rsidRPr="009B0942" w:rsidRDefault="00562B84" w:rsidP="00414C0D">
      <w:pPr>
        <w:pStyle w:val="12"/>
        <w:spacing w:line="348" w:lineRule="auto"/>
        <w:ind w:firstLine="0"/>
      </w:pPr>
    </w:p>
    <w:p w14:paraId="1FCA41FD" w14:textId="77777777" w:rsidR="004C6652" w:rsidRPr="00AF7DFF" w:rsidRDefault="004C6652" w:rsidP="00AF7DFF">
      <w:pPr>
        <w:pStyle w:val="12"/>
        <w:spacing w:line="348" w:lineRule="auto"/>
      </w:pPr>
    </w:p>
    <w:p w14:paraId="2D52512A" w14:textId="77777777" w:rsidR="006A0F04" w:rsidRPr="00B1795A" w:rsidRDefault="006A0F04" w:rsidP="006A0F04">
      <w:pPr>
        <w:pStyle w:val="2"/>
      </w:pPr>
      <w:bookmarkStart w:id="148" w:name="_Toc235096226"/>
      <w:r>
        <w:t>Из центров власти</w:t>
      </w:r>
      <w:bookmarkEnd w:id="148"/>
    </w:p>
    <w:p w14:paraId="4A009252" w14:textId="77777777" w:rsidR="00B178F4" w:rsidRPr="00B178F4" w:rsidRDefault="00B178F4" w:rsidP="00B178F4">
      <w:pPr>
        <w:pStyle w:val="12"/>
        <w:spacing w:line="348" w:lineRule="auto"/>
        <w:rPr>
          <w:b/>
          <w:lang w:val="ru-RU"/>
        </w:rPr>
      </w:pPr>
      <w:r w:rsidRPr="00B178F4">
        <w:rPr>
          <w:b/>
          <w:lang w:val="ru-RU"/>
        </w:rPr>
        <w:t>"Граждане не должны чувствовать нагрузки": Путин потребовал срочных решений по топливу</w:t>
      </w:r>
    </w:p>
    <w:p w14:paraId="12FA3A5E" w14:textId="77777777" w:rsidR="00B178F4" w:rsidRPr="00B178F4" w:rsidRDefault="00B178F4" w:rsidP="00B178F4">
      <w:pPr>
        <w:pStyle w:val="12"/>
        <w:spacing w:line="348" w:lineRule="auto"/>
        <w:rPr>
          <w:i/>
          <w:iCs/>
          <w:lang w:val="ru-RU"/>
        </w:rPr>
      </w:pPr>
      <w:r w:rsidRPr="00B178F4">
        <w:rPr>
          <w:i/>
          <w:iCs/>
          <w:lang w:val="ru-RU"/>
        </w:rPr>
        <w:t>Владимир Путин потребовал от чиновников принимать решения по топливу оперативно</w:t>
      </w:r>
    </w:p>
    <w:p w14:paraId="249DF52D" w14:textId="77777777" w:rsidR="00B178F4" w:rsidRPr="00B178F4" w:rsidRDefault="00B178F4" w:rsidP="00B178F4">
      <w:pPr>
        <w:pStyle w:val="12"/>
        <w:spacing w:line="348" w:lineRule="auto"/>
        <w:rPr>
          <w:lang w:val="ru-RU"/>
        </w:rPr>
      </w:pPr>
      <w:r w:rsidRPr="00B178F4">
        <w:rPr>
          <w:lang w:val="ru-RU"/>
        </w:rPr>
        <w:t>Президент России Владимир Путин заявил, что все решения по топливу надо принять как можно быстрее, а обычные граждане не должны ощущать проблем. В среду глава государства провел совещание с правительством. Главная тема - ситуация с топливом в России.</w:t>
      </w:r>
    </w:p>
    <w:p w14:paraId="5AD38EB2" w14:textId="77777777" w:rsidR="00B178F4" w:rsidRPr="00B178F4" w:rsidRDefault="00B178F4" w:rsidP="00B178F4">
      <w:pPr>
        <w:pStyle w:val="12"/>
        <w:spacing w:line="348" w:lineRule="auto"/>
        <w:rPr>
          <w:lang w:val="ru-RU"/>
        </w:rPr>
      </w:pPr>
      <w:r w:rsidRPr="00B178F4">
        <w:rPr>
          <w:lang w:val="ru-RU"/>
        </w:rPr>
        <w:t>С докладом выступил вице-премьер правительства Александр Новак. Он отметил, что ситуация с топливом частично стабилизирована, но остается непростой. Так, спрос на топливо в России вырос примерно на треть из-за ажиотажа, что привело к нагрузке на АЗС. "Все это привело к дополнительным нагрузкам на заправочные сети, увеличению количества автомобилей на колонку, ну и, соответственно, рост времени заправки", - заявил Новак. Он сообщил, что среди принятых мер - перенос ремонтов нефтеперерабатывающих заводов (НПЗ) на более поздние сроки. Кроме того, были задействованы дополнительные мощности. Новак также объявил, что власти РФ ввели запрет на экспорт дизеля, что позволит увеличить поставки на внутренний рынок. "В июле также начинаем импортные поставки нефтепродуктов и наращиваем дополнительные объемы производства за счет нефтепродуктов более низкого экологического класса", - добавил вице-премьер.</w:t>
      </w:r>
    </w:p>
    <w:p w14:paraId="01162A38" w14:textId="77777777" w:rsidR="00B178F4" w:rsidRPr="00B178F4" w:rsidRDefault="00B178F4" w:rsidP="00B178F4">
      <w:pPr>
        <w:pStyle w:val="12"/>
        <w:spacing w:line="348" w:lineRule="auto"/>
        <w:rPr>
          <w:lang w:val="ru-RU"/>
        </w:rPr>
      </w:pPr>
      <w:r w:rsidRPr="00B178F4">
        <w:rPr>
          <w:lang w:val="ru-RU"/>
        </w:rPr>
        <w:t xml:space="preserve">Особое внимание - ситуации в Крыму и Севастополе. Губернатор Севастополя Михаил Развожаев сообщил, что цены на бензин в его регионе отличаются от соседей в Краснодарском крае больше, чем в </w:t>
      </w:r>
      <w:r w:rsidRPr="00B178F4">
        <w:rPr>
          <w:lang w:val="ru-RU"/>
        </w:rPr>
        <w:lastRenderedPageBreak/>
        <w:t>два раза. Так, самый популярный бензин марки АИ-95 на заправках на полуострове стоит 197 рублей, а в Краснодарском крае - 73,5 рубля. "Мы обратились в правительство Российской Федерации, предварительно получили поддержку в нашем министерстве энергетики, с тем чтобы все-таки сделать на этот период субсидированную цену для бензина для приобретения нашими АЗС, соответственно, для поставки на полуостров", - сказал он.</w:t>
      </w:r>
    </w:p>
    <w:p w14:paraId="20D0DD27" w14:textId="77777777" w:rsidR="00B178F4" w:rsidRPr="00B178F4" w:rsidRDefault="00B178F4" w:rsidP="00B178F4">
      <w:pPr>
        <w:pStyle w:val="12"/>
        <w:spacing w:line="348" w:lineRule="auto"/>
        <w:rPr>
          <w:lang w:val="ru-RU"/>
        </w:rPr>
      </w:pPr>
      <w:r w:rsidRPr="00B178F4">
        <w:rPr>
          <w:lang w:val="ru-RU"/>
        </w:rPr>
        <w:t>На это Новак ответил, что правительство готово рассмотреть вопрос предоставления субсидий на топливо для Крыма и Севастополя. "Давайте договоримся, что формулировки будут другие. Не просто "готовы рассмотреть" и не просто "рассмотреть", а посмотреть и принять решение как можно быстрее. Не надо затягивать", - отреагировал Путин.</w:t>
      </w:r>
    </w:p>
    <w:p w14:paraId="07C0F2B2" w14:textId="77777777" w:rsidR="00B178F4" w:rsidRPr="00B178F4" w:rsidRDefault="00B178F4" w:rsidP="00B178F4">
      <w:pPr>
        <w:pStyle w:val="12"/>
        <w:spacing w:line="348" w:lineRule="auto"/>
        <w:rPr>
          <w:lang w:val="ru-RU"/>
        </w:rPr>
      </w:pPr>
      <w:r w:rsidRPr="00B178F4">
        <w:rPr>
          <w:lang w:val="ru-RU"/>
        </w:rPr>
        <w:t>Глава республики Крым Сергей Аксенов сказал, что власти полуострова рассчитывают на субсидию в размере 85 рублей на литр топлива. "Принять решение следует как можно быстрее по субсидированию. Александр Валентинович, проработайте, пожалуйста, с Минфином. Если нужна будет какая-то поддержка с моей стороны, хотя я думаю, что и в Минфине все понимают, что это вещи временного характера. Это совершенно очевидные вещи, связанные еще и с действиями по срыву сезона отпусков наших граждан на юге страны, в том числе и в Крыму. Но действия по поддержке людей, которые там живут и приехали на отдых, нужно осуществить сейчас, а не когда-то позже", - обратился к Новаку президент.</w:t>
      </w:r>
    </w:p>
    <w:p w14:paraId="102B3BC2" w14:textId="77777777" w:rsidR="00B178F4" w:rsidRPr="00B178F4" w:rsidRDefault="00B178F4" w:rsidP="00B178F4">
      <w:pPr>
        <w:pStyle w:val="12"/>
        <w:spacing w:line="348" w:lineRule="auto"/>
        <w:rPr>
          <w:lang w:val="ru-RU"/>
        </w:rPr>
      </w:pPr>
      <w:r w:rsidRPr="00B178F4">
        <w:rPr>
          <w:lang w:val="ru-RU"/>
        </w:rPr>
        <w:t>Путин еще раз подчеркнул: все решения нужно принимать оперативно. "Нужно, безусловно, обеспечить потребности государственных органов, органов правопорядка, силовых структур, это очевидно", - сказал глава государства. При этом граждане не должны чувствовать особой нагрузки.</w:t>
      </w:r>
    </w:p>
    <w:p w14:paraId="65A03194" w14:textId="77777777" w:rsidR="00B178F4" w:rsidRPr="00B178F4" w:rsidRDefault="00B178F4" w:rsidP="00B178F4">
      <w:pPr>
        <w:pStyle w:val="12"/>
        <w:spacing w:line="348" w:lineRule="auto"/>
        <w:rPr>
          <w:lang w:val="ru-RU"/>
        </w:rPr>
      </w:pPr>
      <w:r w:rsidRPr="00B178F4">
        <w:rPr>
          <w:lang w:val="ru-RU"/>
        </w:rPr>
        <w:t xml:space="preserve">Губернатор Забайкальского края Александр Осипов предложил организации сети мини-НПЗ. "Понятно, что враг будет наносить удары, </w:t>
      </w:r>
      <w:r w:rsidRPr="00B178F4">
        <w:rPr>
          <w:lang w:val="ru-RU"/>
        </w:rPr>
        <w:lastRenderedPageBreak/>
        <w:t>и крупные нефтезаводы будут находиться постоянно под угрозой. Может быть, рассмотреть возможность создания значительной сети мини-НПЗ сейчас, в этих условиях? Мы смогли бы предложение на внутреннем рынке увеличить", - сказал он. Путин согласился, что привлечение малого и среднего бизнеса в этой сфере тоже востребовано и тоже поощряется. "Будем в этом отношении работать еще интенсивнее. Конечно, вы абсолютно правы: чем шире сеть, тем сложнее нанести ей ущерб", - сказал президент.</w:t>
      </w:r>
    </w:p>
    <w:p w14:paraId="4D9AEC22" w14:textId="77777777" w:rsidR="00B178F4" w:rsidRPr="00B178F4" w:rsidRDefault="00B178F4" w:rsidP="00B178F4">
      <w:pPr>
        <w:pStyle w:val="12"/>
        <w:spacing w:line="348" w:lineRule="auto"/>
        <w:rPr>
          <w:lang w:val="ru-RU"/>
        </w:rPr>
      </w:pPr>
      <w:r w:rsidRPr="00B178F4">
        <w:rPr>
          <w:lang w:val="ru-RU"/>
        </w:rPr>
        <w:t>Отдельно Путин отметил ситуацию в агропромышленном комплексе - проблем с поставками топлива здесь пока нет. "Все там обеспечено. И надеюсь, что так и будет", - сказал президент.</w:t>
      </w:r>
    </w:p>
    <w:p w14:paraId="4B61A75F" w14:textId="77777777" w:rsidR="00B178F4" w:rsidRPr="00B178F4" w:rsidRDefault="00B178F4" w:rsidP="00B178F4">
      <w:pPr>
        <w:pStyle w:val="12"/>
        <w:spacing w:line="348" w:lineRule="auto"/>
        <w:rPr>
          <w:lang w:val="ru-RU"/>
        </w:rPr>
      </w:pPr>
      <w:r w:rsidRPr="00B178F4">
        <w:rPr>
          <w:lang w:val="ru-RU"/>
        </w:rPr>
        <w:t>Министр транспорта Андрей Никитин отметил, что транспортный комплекс работает слаженно, ключевые узлы функционируют в штатном режиме. Что касается ситуации с топливом в гражданской авиации, то она контролируемая, несмотря на снижение привычного запаса. По словам министра, спрос на перевозки остается стабильным.</w:t>
      </w:r>
    </w:p>
    <w:p w14:paraId="7C5ECB3D" w14:textId="77777777" w:rsidR="00B178F4" w:rsidRPr="00B178F4" w:rsidRDefault="00B178F4" w:rsidP="00B178F4">
      <w:pPr>
        <w:pStyle w:val="12"/>
        <w:spacing w:line="348" w:lineRule="auto"/>
        <w:rPr>
          <w:lang w:val="ru-RU"/>
        </w:rPr>
      </w:pPr>
      <w:r w:rsidRPr="00B178F4">
        <w:rPr>
          <w:lang w:val="ru-RU"/>
        </w:rPr>
        <w:t>Путин подчеркнул, что запас прочности энергосистемы России очень высокий, один из самых высоких в мире. "И нужно просто организовать работу, с вертикально интегрированными компаниями договариваться быстрее, так чтобы они не зажимали продукт исключительно в своей распределительной сети в рамках своих АЗС, а выдавали нужный продукт независимым АЗС", - поручил он. По словам президента, удары ВСУ по российской энергетической инфраструктуре преследуют цель нанести ущерб экономике и создать нервозную обстановку в обществе. "Мы с вами понимаем, что эта задача невыполнимая", - сказал глава государства. Путин поручил Александру Новаку и Андрею Никитину делать оперативные доклады по решению проблем в топливной сфере лично ему и премьер-министру Михаилу Мишустину.</w:t>
      </w:r>
    </w:p>
    <w:p w14:paraId="5BA7DA4B" w14:textId="77777777" w:rsidR="00B178F4" w:rsidRPr="00B178F4" w:rsidRDefault="00B178F4" w:rsidP="00B178F4">
      <w:pPr>
        <w:pStyle w:val="12"/>
        <w:spacing w:line="348" w:lineRule="auto"/>
        <w:rPr>
          <w:lang w:val="ru-RU"/>
        </w:rPr>
      </w:pPr>
      <w:r w:rsidRPr="00B178F4">
        <w:rPr>
          <w:lang w:val="ru-RU"/>
        </w:rPr>
        <w:t xml:space="preserve">До этого момента запрет экспорта ДТ касался только трейдеров, прямые производители дизеля, то есть нефтеперерабатывающие </w:t>
      </w:r>
      <w:r w:rsidRPr="00B178F4">
        <w:rPr>
          <w:lang w:val="ru-RU"/>
        </w:rPr>
        <w:lastRenderedPageBreak/>
        <w:t>заводы (НПЗ), поставлять его за границу имели право. Ранее, в апреле этого года был введен полный запрет на экспорт бензина. Причины временного лага между запретами в том, что бензина в России производится всего на 10-15%, а ДТ - на 40-45% больше, чем требуется внутреннему рынку. Именно поэтому первым под полный запрет попал бензин.</w:t>
      </w:r>
    </w:p>
    <w:p w14:paraId="516E6841" w14:textId="77777777" w:rsidR="00B178F4" w:rsidRPr="00B178F4" w:rsidRDefault="00B178F4" w:rsidP="00B178F4">
      <w:pPr>
        <w:pStyle w:val="12"/>
        <w:spacing w:line="348" w:lineRule="auto"/>
        <w:rPr>
          <w:lang w:val="ru-RU"/>
        </w:rPr>
      </w:pPr>
      <w:r w:rsidRPr="00B178F4">
        <w:rPr>
          <w:lang w:val="ru-RU"/>
        </w:rPr>
        <w:t>Проблемы с топливом в России начались на фоне сезонного роста спроса и остановок НПЗ из-за внеплановых ремонтов после атак БПЛА. Изначально все это приводило лишь к росту цен в опте и рознице, но сейчас возникла угроза реального дефицита топлива.</w:t>
      </w:r>
    </w:p>
    <w:p w14:paraId="13A26CDE" w14:textId="77777777" w:rsidR="00B178F4" w:rsidRPr="00B178F4" w:rsidRDefault="00B178F4" w:rsidP="00B178F4">
      <w:pPr>
        <w:pStyle w:val="12"/>
        <w:spacing w:line="348" w:lineRule="auto"/>
        <w:rPr>
          <w:lang w:val="ru-RU"/>
        </w:rPr>
      </w:pPr>
      <w:r w:rsidRPr="00B178F4">
        <w:rPr>
          <w:lang w:val="ru-RU"/>
        </w:rPr>
        <w:t>Как заметил в беседе с "РГ" генеральный директор Open Oil Market Сергей Терешкин, запрет на экспорт, по всей видимости, призван насытить цепочку поставок ДТ. Действующих мощностей, даже с учетом внеплановых ремонтов НПЗ, достаточно для насыщения внутреннего рынка. Но теперь, когда экспорт запрещен, у производителей не будет иной альтернативы, кроме как поставлять топливо российским потребителям - идет ли речь о мелком опте, или АЗС.</w:t>
      </w:r>
    </w:p>
    <w:p w14:paraId="59373FA9" w14:textId="77777777" w:rsidR="00B178F4" w:rsidRPr="00B178F4" w:rsidRDefault="00B178F4" w:rsidP="00B178F4">
      <w:pPr>
        <w:pStyle w:val="12"/>
        <w:spacing w:line="348" w:lineRule="auto"/>
        <w:rPr>
          <w:lang w:val="ru-RU"/>
        </w:rPr>
      </w:pPr>
      <w:r w:rsidRPr="00B178F4">
        <w:rPr>
          <w:lang w:val="ru-RU"/>
        </w:rPr>
        <w:t>Дело в том, что экспорт ДТ остается более выгодным для его производителей в нашей стране, чем поставки на внутренний рынок. А с учетом выпадающих объемов из-за ремонтов НПЗ, экспорт может начать идти в ущерб внутреннему рынку.</w:t>
      </w:r>
    </w:p>
    <w:p w14:paraId="37922D62" w14:textId="77777777" w:rsidR="00B178F4" w:rsidRPr="00B178F4" w:rsidRDefault="00B178F4" w:rsidP="00B178F4">
      <w:pPr>
        <w:pStyle w:val="12"/>
        <w:spacing w:line="348" w:lineRule="auto"/>
        <w:rPr>
          <w:lang w:val="ru-RU"/>
        </w:rPr>
      </w:pPr>
      <w:r w:rsidRPr="00B178F4">
        <w:rPr>
          <w:lang w:val="ru-RU"/>
        </w:rPr>
        <w:t>По словам зампреда Наблюдательного совета Ассоциации "Надежный партнер", члена Экспертного совета конкурса "АЗС России" Дмитрия Гусева, сказать, что у нас существует дефицит дизеля, нельзя. Но с учетом возникающих проблем и внутренних запросов страны в тех или иных отраслях, необходимы стали превентивные меры, чтобы этот дефицит не допустить и купировать проблему.</w:t>
      </w:r>
    </w:p>
    <w:p w14:paraId="7DE3CD28" w14:textId="77777777" w:rsidR="00B178F4" w:rsidRPr="00B178F4" w:rsidRDefault="00B178F4" w:rsidP="00B178F4">
      <w:pPr>
        <w:pStyle w:val="12"/>
        <w:spacing w:line="348" w:lineRule="auto"/>
        <w:rPr>
          <w:lang w:val="ru-RU"/>
        </w:rPr>
      </w:pPr>
      <w:r w:rsidRPr="00B178F4">
        <w:rPr>
          <w:lang w:val="ru-RU"/>
        </w:rPr>
        <w:t xml:space="preserve">Эксперт считает, что, несмотря на то что есть позиция государства сдерживать цены на топливо, основная задача стоит в его </w:t>
      </w:r>
      <w:r w:rsidRPr="00B178F4">
        <w:rPr>
          <w:lang w:val="ru-RU"/>
        </w:rPr>
        <w:lastRenderedPageBreak/>
        <w:t>доступности для населения и бизнеса. А цена в любом случае будет зависеть от рынка.</w:t>
      </w:r>
    </w:p>
    <w:p w14:paraId="27427F74" w14:textId="77777777" w:rsidR="00B178F4" w:rsidRPr="00B178F4" w:rsidRDefault="00B178F4" w:rsidP="00B178F4">
      <w:pPr>
        <w:pStyle w:val="12"/>
        <w:spacing w:line="348" w:lineRule="auto"/>
        <w:rPr>
          <w:lang w:val="ru-RU"/>
        </w:rPr>
      </w:pPr>
      <w:r w:rsidRPr="00B178F4">
        <w:rPr>
          <w:lang w:val="ru-RU"/>
        </w:rPr>
        <w:t>Терешкин считает, что цены вне биржи будут по-прежнему существенно превышать биржевой уровень. Хотя сам рост цен во внебиржевом сегменте наверняка притормозится.</w:t>
      </w:r>
    </w:p>
    <w:p w14:paraId="3D204BCC" w14:textId="77777777" w:rsidR="00B178F4" w:rsidRPr="00B178F4" w:rsidRDefault="00B178F4" w:rsidP="00B178F4">
      <w:pPr>
        <w:pStyle w:val="12"/>
        <w:spacing w:line="348" w:lineRule="auto"/>
        <w:rPr>
          <w:lang w:val="ru-RU"/>
        </w:rPr>
      </w:pPr>
      <w:r w:rsidRPr="00B178F4">
        <w:rPr>
          <w:lang w:val="ru-RU"/>
        </w:rPr>
        <w:t>Еще один нюанс связан с техническими особенностями производства нефтепродуктов. Из тонны нефти нельзя сделать только бензин или только дизель. Приблизительно из нее получится около 300 кг дизеля, 240 кг бензина и 410 кг других нефтепродуктов. Если производство дизеля начнет снижаться из-за затоваривания рынка, начнет падать и выпуск других нефтепродуктов, а в худшем случае это может отразиться на нефтедобыче. При этом запрет на экспорт ДТ гораздо более чувствительным для российских НПЗ, чем запрет на экспорт бензина. Дизель остается одним из двух ключевых экспортных нефтепродуктов (наряду с мазутом), но с высокой маржинальностью.</w:t>
      </w:r>
    </w:p>
    <w:p w14:paraId="1B08B5F7" w14:textId="77777777" w:rsidR="00B178F4" w:rsidRPr="00B178F4" w:rsidRDefault="00B178F4" w:rsidP="00B178F4">
      <w:pPr>
        <w:pStyle w:val="12"/>
        <w:spacing w:line="348" w:lineRule="auto"/>
        <w:rPr>
          <w:lang w:val="ru-RU"/>
        </w:rPr>
      </w:pPr>
      <w:r w:rsidRPr="00B178F4">
        <w:rPr>
          <w:lang w:val="ru-RU"/>
        </w:rPr>
        <w:t>Терешкин уверен, что если запрет будет ограничен периодом в два месяца, то на динамике нефтедобычи это никак не отразится, тем более что сокращение нефтепереработки, как правило, приводит к росту экспорта нефти при одновременном сокращении нефтепродуктов.</w:t>
      </w:r>
    </w:p>
    <w:p w14:paraId="38398AF0" w14:textId="77777777" w:rsidR="00B178F4" w:rsidRPr="00B178F4" w:rsidRDefault="00B178F4" w:rsidP="00B178F4">
      <w:pPr>
        <w:pStyle w:val="12"/>
        <w:spacing w:line="348" w:lineRule="auto"/>
        <w:rPr>
          <w:lang w:val="ru-RU"/>
        </w:rPr>
      </w:pPr>
      <w:r w:rsidRPr="00B178F4">
        <w:rPr>
          <w:lang w:val="ru-RU"/>
        </w:rPr>
        <w:t xml:space="preserve">Помимо запрета на экспорт дизеля Новак сообщил о том, что с июля Россия начинает импорт нефтепродуктов. Это также должно помочь насытить внутренний рынок в первую очередь бензином. Поскольку цены импортного бензина выше, чем в России, ранее правительство приняло решение, что демпфер (компенсацию из бюджета части разницы стоимости топлива внутри России и его экспортной ценой) смогут получать импортеры топлива. Мера позволит не разгонять внутренние цены на бензин и дизель, а также сделать такие поставки выгодными для посредников. Ранее демпфер могли получать только российские и белорусские НПЗ. Теперь он распространяется на импорт бензина: для топлива из стран ЕАЭС </w:t>
      </w:r>
      <w:r w:rsidRPr="00B178F4">
        <w:rPr>
          <w:lang w:val="ru-RU"/>
        </w:rPr>
        <w:lastRenderedPageBreak/>
        <w:t>установлен коэффициент 0,9 с 1 июня 2026 года, а для поставок из других стран вводится отдельная формула через импортный паритет.</w:t>
      </w:r>
    </w:p>
    <w:p w14:paraId="1293FA99" w14:textId="77777777" w:rsidR="00B178F4" w:rsidRPr="00B178F4" w:rsidRDefault="00B178F4" w:rsidP="00B178F4">
      <w:pPr>
        <w:pStyle w:val="12"/>
        <w:spacing w:line="348" w:lineRule="auto"/>
        <w:rPr>
          <w:lang w:val="ru-RU"/>
        </w:rPr>
      </w:pPr>
      <w:r w:rsidRPr="00B178F4">
        <w:rPr>
          <w:lang w:val="ru-RU"/>
        </w:rPr>
        <w:t>Ранее эксперты делали оценки, что весь объем необходимого импорта топлива в Россию за месяц едва ли превысит 0,5-1 млн тонн, что не должно сильно повлиять на цены на заправках.</w:t>
      </w:r>
    </w:p>
    <w:p w14:paraId="52017827" w14:textId="77777777" w:rsidR="009D2EC3" w:rsidRDefault="009D2EC3" w:rsidP="009D2EC3">
      <w:pPr>
        <w:pStyle w:val="12"/>
        <w:spacing w:line="348" w:lineRule="auto"/>
      </w:pPr>
    </w:p>
    <w:p w14:paraId="1D6B4F54" w14:textId="77777777" w:rsidR="007B54E5" w:rsidRPr="007B54E5" w:rsidRDefault="007B54E5" w:rsidP="009D2EC3">
      <w:pPr>
        <w:pStyle w:val="12"/>
        <w:spacing w:line="348" w:lineRule="auto"/>
        <w:rPr>
          <w:lang w:val="ru-RU"/>
        </w:rPr>
      </w:pPr>
      <w:r w:rsidRPr="00B6273E">
        <w:rPr>
          <w:lang w:val="ru-RU"/>
        </w:rPr>
        <w:t>***</w:t>
      </w:r>
    </w:p>
    <w:p w14:paraId="38CF1738" w14:textId="77777777" w:rsidR="007B54E5" w:rsidRDefault="007B54E5" w:rsidP="009D2EC3">
      <w:pPr>
        <w:pStyle w:val="12"/>
        <w:spacing w:line="348" w:lineRule="auto"/>
      </w:pPr>
    </w:p>
    <w:p w14:paraId="7BBA80AE" w14:textId="77777777" w:rsidR="007B54E5" w:rsidRPr="007B54E5" w:rsidRDefault="007B54E5" w:rsidP="007B54E5">
      <w:pPr>
        <w:pStyle w:val="12"/>
        <w:spacing w:line="348" w:lineRule="auto"/>
        <w:rPr>
          <w:b/>
          <w:lang w:val="ru-RU"/>
        </w:rPr>
      </w:pPr>
      <w:r w:rsidRPr="007B54E5">
        <w:rPr>
          <w:b/>
          <w:lang w:val="ru-RU"/>
        </w:rPr>
        <w:t>Путин осмотрел новые самолеты и провел совещание по развитию гражданской авиации. Главное</w:t>
      </w:r>
    </w:p>
    <w:p w14:paraId="3CE77C09" w14:textId="77777777" w:rsidR="007B54E5" w:rsidRPr="007B54E5" w:rsidRDefault="007B54E5" w:rsidP="007B54E5">
      <w:pPr>
        <w:pStyle w:val="12"/>
        <w:spacing w:line="348" w:lineRule="auto"/>
        <w:rPr>
          <w:i/>
          <w:iCs/>
          <w:lang w:val="ru-RU"/>
        </w:rPr>
      </w:pPr>
      <w:r w:rsidRPr="007B54E5">
        <w:rPr>
          <w:i/>
          <w:iCs/>
          <w:lang w:val="ru-RU"/>
        </w:rPr>
        <w:t>Путин осмотрел отечественные самолеты и провел совещание по развитию авиации</w:t>
      </w:r>
    </w:p>
    <w:p w14:paraId="178E439B" w14:textId="77777777" w:rsidR="007B54E5" w:rsidRPr="007B54E5" w:rsidRDefault="007B54E5" w:rsidP="007B54E5">
      <w:pPr>
        <w:pStyle w:val="12"/>
        <w:spacing w:line="348" w:lineRule="auto"/>
        <w:rPr>
          <w:lang w:val="ru-RU"/>
        </w:rPr>
      </w:pPr>
      <w:r w:rsidRPr="007B54E5">
        <w:rPr>
          <w:lang w:val="ru-RU"/>
        </w:rPr>
        <w:t>Президент России Владимир Путин посетил подмосковный Жуковский, где находится Летно-исследовательский институт имени Громова. Здесь глава государства осмотрел новые отечественные самолеты и провел совещание по развитию гражданской авиации, где заявил, что Россия смогла заместить импортную авиатехнику, а по многим позициям удалось превзойти Запад.</w:t>
      </w:r>
    </w:p>
    <w:p w14:paraId="47C45F16" w14:textId="77777777" w:rsidR="007B54E5" w:rsidRPr="007B54E5" w:rsidRDefault="007B54E5" w:rsidP="007B54E5">
      <w:pPr>
        <w:pStyle w:val="12"/>
        <w:spacing w:line="348" w:lineRule="auto"/>
        <w:rPr>
          <w:lang w:val="ru-RU"/>
        </w:rPr>
      </w:pPr>
      <w:r w:rsidRPr="007B54E5">
        <w:rPr>
          <w:lang w:val="ru-RU"/>
        </w:rPr>
        <w:t>Путин зашел в ангар, где разместили три самолета - турбовинтовой Ил-114-300, SJ-100 c двигателем ПД-8 и среднемагистральный пассажирский лайнер МС-21-310. Президент поднялся на борт каждого из них и посидел в кабинах пилотов. Путин сначала осмотрел полностью импортозамещенный МС-21-310. На испытаниях лайнер уже продемонстрировал дальность полета свыше 3800 км. Еще один самолет, который показали президенту, - импортозамещенный ближнемагистральный узкофюзеляжный SJ-100 c отечественным двигателем ПД-8, завершит программу летных испытаний к осени. Путин осмотрел и снаружи, и внутри и третий представленный в ангаре образец - Ил-114-300 завершил летные испытания и скоро планируются пассажирские перевозки.</w:t>
      </w:r>
    </w:p>
    <w:p w14:paraId="5380974C" w14:textId="77777777" w:rsidR="007B54E5" w:rsidRPr="007B54E5" w:rsidRDefault="007B54E5" w:rsidP="007B54E5">
      <w:pPr>
        <w:pStyle w:val="12"/>
        <w:spacing w:line="348" w:lineRule="auto"/>
        <w:rPr>
          <w:lang w:val="ru-RU"/>
        </w:rPr>
      </w:pPr>
      <w:r w:rsidRPr="007B54E5">
        <w:rPr>
          <w:lang w:val="ru-RU"/>
        </w:rPr>
        <w:lastRenderedPageBreak/>
        <w:t>"Способность самостоятельно создавать всю линейку военных и гражданских самолетов - это один из ключевых показателей технического, научного, индустриального суверенитета страны", - заявил на совещании Путин. Немногие страны обладают такими уникальными компетенциями, и Россия - в их числе. В силу, прежде всего, санкционного давления, наша страна была вынуждена, но смогла полностью все импортозаместить, заявил Путин. По некоторым направлениям техника не уступает самым лучшим мировым образцам, а по целому ряду компонентов превышает западные показатели, оценил он.</w:t>
      </w:r>
    </w:p>
    <w:p w14:paraId="07392351" w14:textId="77777777" w:rsidR="007B54E5" w:rsidRPr="007B54E5" w:rsidRDefault="007B54E5" w:rsidP="007B54E5">
      <w:pPr>
        <w:pStyle w:val="12"/>
        <w:spacing w:line="348" w:lineRule="auto"/>
        <w:rPr>
          <w:lang w:val="ru-RU"/>
        </w:rPr>
      </w:pPr>
      <w:r w:rsidRPr="007B54E5">
        <w:rPr>
          <w:lang w:val="ru-RU"/>
        </w:rPr>
        <w:t>Россия входит в четверку государств, способных обеспечить весь производственный цикл по выпуску авиадвигателей, подчеркнул Путин. Он передал слова одного из летчиков-испытателей: как было бы хорошо, если бы санкции не скоро закончились, потому что удалось создать рынок для собственного производства. Президент призвал укреплять технологическую независимость в этой сфере. Российские авиаперевозчики и авиастроители одними из первых ощутили последствия санкций и попыток экономической изоляции, напомнил он. "Те, кто принимал такие ограничения, сами в целом понесли определенный ущерб, прежде всего, конечно, перевозчики, да и производители тоже, - сказал Путин. - Мы же покупали у них эту технику, и в большом количестве".</w:t>
      </w:r>
    </w:p>
    <w:p w14:paraId="360C92B3" w14:textId="77777777" w:rsidR="007B54E5" w:rsidRPr="007B54E5" w:rsidRDefault="007B54E5" w:rsidP="007B54E5">
      <w:pPr>
        <w:pStyle w:val="12"/>
        <w:spacing w:line="348" w:lineRule="auto"/>
        <w:rPr>
          <w:lang w:val="ru-RU"/>
        </w:rPr>
      </w:pPr>
      <w:r w:rsidRPr="007B54E5">
        <w:rPr>
          <w:lang w:val="ru-RU"/>
        </w:rPr>
        <w:t>Президент призвал подумать о шагах по развитию гражданской авиации. Растет спрос на авиаперелеты, на авиаперевозки, причем как на внутренних рейсах, так и на зарубежных. "Очень высокий спрос", - оценил он. Задача государства, авиакомпаний и авиапрома - создать условия для наращивания объемов авиаперевозок, повышения безопасности и комфортности перелетов, считает Путин.</w:t>
      </w:r>
    </w:p>
    <w:p w14:paraId="1B64A051" w14:textId="77777777" w:rsidR="007B54E5" w:rsidRPr="007B54E5" w:rsidRDefault="007B54E5" w:rsidP="007B54E5">
      <w:pPr>
        <w:pStyle w:val="12"/>
        <w:spacing w:line="348" w:lineRule="auto"/>
        <w:rPr>
          <w:lang w:val="ru-RU"/>
        </w:rPr>
      </w:pPr>
      <w:r w:rsidRPr="007B54E5">
        <w:rPr>
          <w:lang w:val="ru-RU"/>
        </w:rPr>
        <w:t>Российские воздушные суда по качеству, надежности, техническим параметрам должны успешно конкурировать с зарубежными</w:t>
      </w:r>
    </w:p>
    <w:p w14:paraId="7E66FB3E" w14:textId="77777777" w:rsidR="007B54E5" w:rsidRPr="007B54E5" w:rsidRDefault="007B54E5" w:rsidP="007B54E5">
      <w:pPr>
        <w:pStyle w:val="12"/>
        <w:spacing w:line="348" w:lineRule="auto"/>
        <w:rPr>
          <w:lang w:val="ru-RU"/>
        </w:rPr>
      </w:pPr>
      <w:r w:rsidRPr="007B54E5">
        <w:rPr>
          <w:lang w:val="ru-RU"/>
        </w:rPr>
        <w:lastRenderedPageBreak/>
        <w:t>"В рамках национальных целей развития мы договорились существенно увеличить авиационную мобильность населения", - напомнил президент. Но есть риск, что целевые показатели по объемам авиаперевозок пассажиров могут быть не достигнуты, добавил он и попросил Минтранс сообщить о дополнительных мерах. Главное для решения этой задачи - увеличить поставки современной воздушной техники отечественного производства, считает президент. "Нет никаких сомнений в том, что совместными усилиями государства, авиастроителей и авиакомпаний мы сделаем все необходимое для того, чтобы российские авиаперевозчики выполняли рейсы в основном на наших, отечественных самолетах", - подчеркнул он.</w:t>
      </w:r>
    </w:p>
    <w:p w14:paraId="4FC18617" w14:textId="77777777" w:rsidR="007B54E5" w:rsidRPr="007B54E5" w:rsidRDefault="007B54E5" w:rsidP="007B54E5">
      <w:pPr>
        <w:pStyle w:val="12"/>
        <w:spacing w:line="348" w:lineRule="auto"/>
        <w:rPr>
          <w:lang w:val="ru-RU"/>
        </w:rPr>
      </w:pPr>
      <w:r w:rsidRPr="007B54E5">
        <w:rPr>
          <w:lang w:val="ru-RU"/>
        </w:rPr>
        <w:t>"Для этого, исходя из реального спроса на воздушные перевозки, нужно определить прогнозную потребность парка самолетов российских авиакомпаний", - сказал Путин. По сути, речь о кардинальном увеличении выпуска отечественных самолетов и освоении новых линеек.</w:t>
      </w:r>
    </w:p>
    <w:p w14:paraId="4E41F0E7" w14:textId="77777777" w:rsidR="007B54E5" w:rsidRPr="007B54E5" w:rsidRDefault="007B54E5" w:rsidP="007B54E5">
      <w:pPr>
        <w:pStyle w:val="12"/>
        <w:spacing w:line="348" w:lineRule="auto"/>
        <w:rPr>
          <w:lang w:val="ru-RU"/>
        </w:rPr>
      </w:pPr>
      <w:r w:rsidRPr="007B54E5">
        <w:rPr>
          <w:lang w:val="ru-RU"/>
        </w:rPr>
        <w:t>Российские воздушные суда по качеству, надежности, техническим параметрам должны успешно конкурировать с зарубежными, указал Путин и предупредил, что спрос с руководителей отрасли за результат, сроки и качество "всегда будет оставаться высоким".</w:t>
      </w:r>
    </w:p>
    <w:p w14:paraId="52C3B1DF" w14:textId="77777777" w:rsidR="007B54E5" w:rsidRPr="009D2EC3" w:rsidRDefault="007B54E5" w:rsidP="009D2EC3">
      <w:pPr>
        <w:pStyle w:val="12"/>
        <w:spacing w:line="348" w:lineRule="auto"/>
      </w:pPr>
    </w:p>
    <w:p w14:paraId="388B9DB1" w14:textId="77777777" w:rsidR="00D10EB7" w:rsidRDefault="00D10EB7">
      <w:pPr>
        <w:rPr>
          <w:rFonts w:ascii="Arial" w:hAnsi="Arial"/>
          <w:bCs/>
          <w:color w:val="000000"/>
          <w:sz w:val="28"/>
          <w:szCs w:val="28"/>
          <w:lang w:val="x-none"/>
        </w:rPr>
      </w:pPr>
      <w:r>
        <w:br w:type="page"/>
      </w:r>
    </w:p>
    <w:p w14:paraId="69335DC3" w14:textId="77777777" w:rsidR="00562B84" w:rsidRPr="00DA2BAB" w:rsidRDefault="00562B84" w:rsidP="00562B84">
      <w:pPr>
        <w:pStyle w:val="2"/>
        <w:rPr>
          <w:lang w:val="ru-RU"/>
        </w:rPr>
      </w:pPr>
      <w:bookmarkStart w:id="149" w:name="_Toc235096227"/>
      <w:r>
        <w:lastRenderedPageBreak/>
        <w:t>Политические игроки</w:t>
      </w:r>
      <w:bookmarkEnd w:id="149"/>
    </w:p>
    <w:p w14:paraId="72A0E4E4" w14:textId="77777777" w:rsidR="007B54E5" w:rsidRPr="007B54E5" w:rsidRDefault="007B54E5" w:rsidP="007B54E5">
      <w:pPr>
        <w:pStyle w:val="12"/>
        <w:spacing w:line="348" w:lineRule="auto"/>
        <w:rPr>
          <w:b/>
        </w:rPr>
      </w:pPr>
      <w:r w:rsidRPr="007B54E5">
        <w:rPr>
          <w:b/>
        </w:rPr>
        <w:t>В Госдуме нового созыва Виталий Савельев может стать вице-спикером</w:t>
      </w:r>
    </w:p>
    <w:p w14:paraId="217A03FA" w14:textId="77777777" w:rsidR="007B54E5" w:rsidRPr="007B54E5" w:rsidRDefault="007B54E5" w:rsidP="007B54E5">
      <w:pPr>
        <w:pStyle w:val="12"/>
        <w:spacing w:line="348" w:lineRule="auto"/>
      </w:pPr>
      <w:r w:rsidRPr="007B54E5">
        <w:rPr>
          <w:i/>
          <w:iCs/>
        </w:rPr>
        <w:t>Его зона ответственности еще не определена</w:t>
      </w:r>
    </w:p>
    <w:p w14:paraId="60F75F1E" w14:textId="77777777" w:rsidR="007B54E5" w:rsidRPr="007B54E5" w:rsidRDefault="007B54E5" w:rsidP="007B54E5">
      <w:pPr>
        <w:pStyle w:val="12"/>
        <w:spacing w:line="348" w:lineRule="auto"/>
      </w:pPr>
      <w:r w:rsidRPr="007B54E5">
        <w:t>Вице-премьер по транспорту Виталий Савельев, вероятней всего, перейдет в Госдуму после сентябрьских выборов, а там займет пост вице-спикера. Об этом «Ведомостям» сказали два федеральных чиновника и два собеседника в Госдуме.</w:t>
      </w:r>
    </w:p>
    <w:p w14:paraId="0D08DED0" w14:textId="77777777" w:rsidR="007B54E5" w:rsidRPr="007B54E5" w:rsidRDefault="007B54E5" w:rsidP="007B54E5">
      <w:pPr>
        <w:pStyle w:val="12"/>
        <w:spacing w:line="348" w:lineRule="auto"/>
      </w:pPr>
      <w:r w:rsidRPr="007B54E5">
        <w:t>Двое собеседников «Ведомостей» не исключают, что в нижней палате Савельев будет курировать вопросы строительства, экономики и транспорта. «Последнее, конечно, более чем логично», – рассуждает один из источников «Ведомостей», но добавляет: сперва надо избраться и получить мандат. Савельев выдвинут в Госдуму от «Единой России» по списку в Подмосковье.</w:t>
      </w:r>
    </w:p>
    <w:p w14:paraId="28588E08" w14:textId="77777777" w:rsidR="007B54E5" w:rsidRPr="007B54E5" w:rsidRDefault="007B54E5" w:rsidP="007B54E5">
      <w:pPr>
        <w:pStyle w:val="12"/>
        <w:spacing w:line="348" w:lineRule="auto"/>
      </w:pPr>
      <w:r w:rsidRPr="007B54E5">
        <w:t>Пока рано говорить о том, какие именно комитеты будут в зоне ответственности Савельева, поскольку сама структура будет утверждаться уже после выборов, говорят два собеседника «Ведомостей». Многое будет зависеть и от того, кто станет спикером нижней палаты, – отмечает один из источников, подчеркивая роль председателя в определении управленческих контуров парламента.</w:t>
      </w:r>
    </w:p>
    <w:p w14:paraId="684D92C9" w14:textId="77777777" w:rsidR="007B54E5" w:rsidRPr="007B54E5" w:rsidRDefault="007B54E5" w:rsidP="007B54E5">
      <w:pPr>
        <w:pStyle w:val="12"/>
        <w:spacing w:line="348" w:lineRule="auto"/>
        <w:rPr>
          <w:b/>
        </w:rPr>
      </w:pPr>
      <w:r w:rsidRPr="007B54E5">
        <w:rPr>
          <w:b/>
        </w:rPr>
        <w:t>За что Савельев отвечает в правительстве</w:t>
      </w:r>
    </w:p>
    <w:p w14:paraId="0305069C" w14:textId="77777777" w:rsidR="007B54E5" w:rsidRPr="007B54E5" w:rsidRDefault="007B54E5" w:rsidP="007B54E5">
      <w:pPr>
        <w:pStyle w:val="12"/>
        <w:spacing w:line="348" w:lineRule="auto"/>
      </w:pPr>
      <w:r w:rsidRPr="007B54E5">
        <w:t>В правительстве сейчас Савельев курирует госпрограмму «Развитие транспортной системы», нацпроекты «Беспилотные авиационные системы» и «Эффективная транспортная система». Он координирует госполитику в области создания, развития и обеспечения деятельности пунктов пропуска через российскую границу, а также курирует регулирование деятельности субъектов естественных монополий в сфере транспорта. В числе курируемых им ведомств сейчас Минтранс, Росавиация, Ространснадзор, Росавтодор и Росморречфлот.</w:t>
      </w:r>
    </w:p>
    <w:p w14:paraId="72DB3D20" w14:textId="77777777" w:rsidR="007B54E5" w:rsidRPr="007B54E5" w:rsidRDefault="007B54E5" w:rsidP="007B54E5">
      <w:pPr>
        <w:pStyle w:val="12"/>
        <w:spacing w:line="348" w:lineRule="auto"/>
      </w:pPr>
      <w:r w:rsidRPr="007B54E5">
        <w:lastRenderedPageBreak/>
        <w:t>«Можно рассуждать, кто из нас на какой должности будет работать, – сказал «Ведомостям» один из депутатов. – Но четко предсказать зону ответственности рано». Предварительное обсуждение структуры Госдумы и ее руководства началось еще несколько месяцев назад, говорят собеседники «Ведомостей». По словам двух источников, в обсуждении с внутриполитическим блоком администрации президента (АП) участвует нынешний спикер Вячеслав Володин.</w:t>
      </w:r>
    </w:p>
    <w:p w14:paraId="5FC4E624" w14:textId="77777777" w:rsidR="007B54E5" w:rsidRPr="007B54E5" w:rsidRDefault="007B54E5" w:rsidP="007B54E5">
      <w:pPr>
        <w:pStyle w:val="12"/>
        <w:spacing w:line="348" w:lineRule="auto"/>
      </w:pPr>
      <w:r w:rsidRPr="007B54E5">
        <w:t>Среди нынешних вице-спикеров от «Единой России» на непроходном месте в списке Шолбан Кара-оол. Всего у партии семь зампредов Госдумы. У остальных четырех фракций по одному вице-спикеру.</w:t>
      </w:r>
    </w:p>
    <w:p w14:paraId="1FBDEB0A" w14:textId="77777777" w:rsidR="007B54E5" w:rsidRPr="007B54E5" w:rsidRDefault="007B54E5" w:rsidP="007B54E5">
      <w:pPr>
        <w:pStyle w:val="12"/>
        <w:spacing w:line="348" w:lineRule="auto"/>
      </w:pPr>
      <w:r w:rsidRPr="007B54E5">
        <w:t>Каждый из зампредов Госдумы курирует по несколько комитетов. В 2021 г. их число было увеличено с 26 до 32. В основу структуры легло правило, что комитеты по профилю должны соответствовать существующим министерствам и ведомствам. Давно соблюдается паритет фракций в руководстве комитетов: половина уходит единороссам, руководство остальных комитетов делится между представителями других партий.</w:t>
      </w:r>
    </w:p>
    <w:p w14:paraId="53EEB10E" w14:textId="77777777" w:rsidR="007B54E5" w:rsidRPr="007B54E5" w:rsidRDefault="007B54E5" w:rsidP="007B54E5">
      <w:pPr>
        <w:pStyle w:val="12"/>
        <w:spacing w:line="348" w:lineRule="auto"/>
      </w:pPr>
      <w:r w:rsidRPr="007B54E5">
        <w:t>Распределение зоны ответственности вице-спикеров может меняться и в течение созыва. Например, изменения произошли в 2024 г. – после ухода с поста вице-спикера Сергея Неверова и прихода в Госдуму с должности вице-премьера Виктории Абрамченко.</w:t>
      </w:r>
    </w:p>
    <w:p w14:paraId="070B3870" w14:textId="77777777" w:rsidR="007B54E5" w:rsidRPr="007B54E5" w:rsidRDefault="007B54E5" w:rsidP="007B54E5">
      <w:pPr>
        <w:pStyle w:val="12"/>
        <w:spacing w:line="348" w:lineRule="auto"/>
      </w:pPr>
      <w:r w:rsidRPr="007B54E5">
        <w:t>Один из источников замечает, что вопросы экономики вряд ли отойдут Савельеву. Возможно, это связано с тем, что этот блок исторически курирует первый вице-спикер Александр Жуков. «Все говорит о том, что он продолжит работу», – отметил другой собеседник.</w:t>
      </w:r>
    </w:p>
    <w:p w14:paraId="5480C5B3" w14:textId="77777777" w:rsidR="007B54E5" w:rsidRPr="007B54E5" w:rsidRDefault="007B54E5" w:rsidP="007B54E5">
      <w:pPr>
        <w:pStyle w:val="12"/>
        <w:spacing w:line="348" w:lineRule="auto"/>
      </w:pPr>
      <w:r w:rsidRPr="007B54E5">
        <w:t>Приход Савельева в Госдуму на позицию вице-спикера является ожидаемым, это соответствует его политическому статусу, считает вице-президент Центра политических технологий Ростислав Туровский: «Так уже было недавно после избрания в Госдуму бывшего вице-</w:t>
      </w:r>
      <w:r w:rsidRPr="007B54E5">
        <w:lastRenderedPageBreak/>
        <w:t>премьера Виктории Абрамченко». При распределении кураторства комитетов неизбежны политические компромиссы, учитывая, что финальный список вице-спикеров сейчас слишком рано даже прогнозировать – он будет зависеть и от расклада сил во фракции «Единая Россия», и от позиций других партий, считает Туровский.</w:t>
      </w:r>
    </w:p>
    <w:p w14:paraId="6B2D59E3" w14:textId="77777777" w:rsidR="007B54E5" w:rsidRPr="007B54E5" w:rsidRDefault="007B54E5" w:rsidP="007B54E5">
      <w:pPr>
        <w:pStyle w:val="12"/>
        <w:spacing w:line="348" w:lineRule="auto"/>
      </w:pPr>
      <w:r w:rsidRPr="007B54E5">
        <w:t>В целом не следует преувеличивать влияние вице-спикеров на работу курируемых комитетов – очень многое еще зависит от того, кто будет ими непосредственно руководить, тогда как вмешательство вице-спикеров может быть и довольно формальным, подчеркивает Туровский. «Структура комитетов также наверняка претерпит свои изменения, опять же в зависимости от интересов единороссовских элит и уступок в адрес партий парламентской оппозиции», – говорит эксперт. В целом в парламенте есть опыт относительно бесконфликтного согласования подобных вопросов, что, скорее всего, будет сделано и в новом созыве, резюмирует Туровский.</w:t>
      </w:r>
    </w:p>
    <w:p w14:paraId="45DE4EF4" w14:textId="77777777" w:rsidR="007B54E5" w:rsidRPr="007B54E5" w:rsidRDefault="007B54E5" w:rsidP="007B54E5">
      <w:pPr>
        <w:pStyle w:val="12"/>
        <w:spacing w:line="348" w:lineRule="auto"/>
      </w:pPr>
      <w:r w:rsidRPr="007B54E5">
        <w:t>Представитель вице-премьера не стал комментировать вопрос кадровых перспектив Савельева.</w:t>
      </w:r>
    </w:p>
    <w:p w14:paraId="7C87B948" w14:textId="77777777" w:rsidR="007B54E5" w:rsidRDefault="007B54E5" w:rsidP="00604943">
      <w:pPr>
        <w:pStyle w:val="12"/>
        <w:spacing w:line="348" w:lineRule="auto"/>
        <w:rPr>
          <w:bCs w:val="0"/>
        </w:rPr>
      </w:pPr>
    </w:p>
    <w:p w14:paraId="7DDC0CC4" w14:textId="77777777" w:rsidR="00D10EB7" w:rsidRPr="00D10EB7" w:rsidRDefault="00D10EB7" w:rsidP="00604943">
      <w:pPr>
        <w:pStyle w:val="12"/>
        <w:spacing w:line="348" w:lineRule="auto"/>
        <w:rPr>
          <w:bCs w:val="0"/>
          <w:lang w:val="ru-RU"/>
        </w:rPr>
      </w:pPr>
      <w:r w:rsidRPr="00D10EB7">
        <w:rPr>
          <w:bCs w:val="0"/>
          <w:lang w:val="ru-RU"/>
        </w:rPr>
        <w:t>***</w:t>
      </w:r>
    </w:p>
    <w:p w14:paraId="7DE2C717" w14:textId="77777777" w:rsidR="007B54E5" w:rsidRDefault="007B54E5" w:rsidP="00604943">
      <w:pPr>
        <w:pStyle w:val="12"/>
        <w:spacing w:line="348" w:lineRule="auto"/>
        <w:rPr>
          <w:b/>
          <w:lang w:val="ru-RU"/>
        </w:rPr>
      </w:pPr>
    </w:p>
    <w:p w14:paraId="7FFCC25A" w14:textId="77777777" w:rsidR="00604943" w:rsidRPr="00604943" w:rsidRDefault="00604943" w:rsidP="00604943">
      <w:pPr>
        <w:pStyle w:val="12"/>
        <w:spacing w:line="348" w:lineRule="auto"/>
        <w:rPr>
          <w:b/>
          <w:lang w:val="ru-RU"/>
        </w:rPr>
      </w:pPr>
      <w:r w:rsidRPr="00604943">
        <w:rPr>
          <w:b/>
          <w:lang w:val="ru-RU"/>
        </w:rPr>
        <w:t>Андрей Исаев: Поддержка сельских агломераций</w:t>
      </w:r>
    </w:p>
    <w:p w14:paraId="1EB8E06C" w14:textId="77777777" w:rsidR="00604943" w:rsidRPr="00604943" w:rsidRDefault="00604943" w:rsidP="00604943">
      <w:pPr>
        <w:pStyle w:val="12"/>
        <w:spacing w:line="348" w:lineRule="auto"/>
        <w:rPr>
          <w:lang w:val="ru-RU"/>
        </w:rPr>
      </w:pPr>
      <w:r w:rsidRPr="00604943">
        <w:rPr>
          <w:lang w:val="ru-RU"/>
        </w:rPr>
        <w:t>На прошлой неделе в Государственной Думе по инициативе председателя Вячеслава Володина обсуждался вопрос увеличения количества сельских территорий, получающих деньги из федерального бюджета на строительство и модернизацию объектов инфраструктуры и социальной сферы. С докладом выступил министр экономического развития Максим Решетников.</w:t>
      </w:r>
    </w:p>
    <w:p w14:paraId="35864E1A" w14:textId="77777777" w:rsidR="00604943" w:rsidRPr="00604943" w:rsidRDefault="00604943" w:rsidP="00604943">
      <w:pPr>
        <w:pStyle w:val="12"/>
        <w:spacing w:line="348" w:lineRule="auto"/>
        <w:rPr>
          <w:lang w:val="ru-RU"/>
        </w:rPr>
      </w:pPr>
      <w:r w:rsidRPr="00604943">
        <w:rPr>
          <w:lang w:val="ru-RU"/>
        </w:rPr>
        <w:t xml:space="preserve">Напомню, что сегодня в перечень пользующихся особой поддержкой опорных населенных пунктов или опорников в рамках Стратегии пространственного развития России включено 2160 городов, поселков, сел и деревень. Около половины из них - города. В перечне </w:t>
      </w:r>
      <w:r w:rsidRPr="00604943">
        <w:rPr>
          <w:lang w:val="ru-RU"/>
        </w:rPr>
        <w:lastRenderedPageBreak/>
        <w:t>их 1041, это 93% от всех городов нашей страны. Также в число опорников вошли 436 поселков городского типа и рабочих поселков. Это 36,8% от общего количества таких населенных пунктов. Из них многие являются районными центрами. И только 683 опорных населенных пункта являются сельскими. То есть Стратегией пространственного развития оказались охвачены всего лишь 0,5% из более чем 130 тысяч сел, поселков и деревень, в которых проживают 36 миллионов человек, 25% населения страны или каждый четвертый.</w:t>
      </w:r>
    </w:p>
    <w:p w14:paraId="7C6EFE21" w14:textId="77777777" w:rsidR="00604943" w:rsidRPr="00604943" w:rsidRDefault="00604943" w:rsidP="00604943">
      <w:pPr>
        <w:pStyle w:val="12"/>
        <w:spacing w:line="348" w:lineRule="auto"/>
        <w:rPr>
          <w:lang w:val="ru-RU"/>
        </w:rPr>
      </w:pPr>
      <w:r w:rsidRPr="00604943">
        <w:rPr>
          <w:lang w:val="ru-RU"/>
        </w:rPr>
        <w:t>В связи с этим Государственная Дума направила обращение премьер-министру Михаилу Мишустину, в котором было предложено ввести понятие "сельская агломерация", выработать критерии для таких агломераций и включить их в Стратегию пространственного развития России. Председатель правительства поручил министерству экономического развития проработать этот вопрос с рабочей группой Госдумы во главе с вице-спикером и бывшим министром сельского хозяйства Алексеем Гордеевым. В результате совместной работы было принято решение о том, что к сельским агломерациям могут быть отнесены населенные пункты от полутора тысяч жителей и расположенные за пределами 20 километров от ближайших опорников. Точный перечень агломераций определят регионы с учетом федеральных критериев. Потенциально в стране насчитывается более 1600 подобных населенных пунктов.</w:t>
      </w:r>
    </w:p>
    <w:p w14:paraId="49182B27" w14:textId="77777777" w:rsidR="00604943" w:rsidRPr="00604943" w:rsidRDefault="00604943" w:rsidP="00604943">
      <w:pPr>
        <w:pStyle w:val="12"/>
        <w:spacing w:line="348" w:lineRule="auto"/>
        <w:rPr>
          <w:lang w:val="ru-RU"/>
        </w:rPr>
      </w:pPr>
      <w:r w:rsidRPr="00604943">
        <w:rPr>
          <w:lang w:val="ru-RU"/>
        </w:rPr>
        <w:t>Благодаря этому решению Стратегия пространственного развития сможет охватить в два раза больше сельских жителей: не 7 млн человек, как сейчас, а 15 млн, то есть более 40% от общего числа селян.</w:t>
      </w:r>
    </w:p>
    <w:p w14:paraId="3F3C580D" w14:textId="77777777" w:rsidR="00604943" w:rsidRPr="00604943" w:rsidRDefault="00604943" w:rsidP="00604943">
      <w:pPr>
        <w:pStyle w:val="12"/>
        <w:spacing w:line="348" w:lineRule="auto"/>
        <w:rPr>
          <w:lang w:val="ru-RU"/>
        </w:rPr>
      </w:pPr>
      <w:r w:rsidRPr="00604943">
        <w:rPr>
          <w:lang w:val="ru-RU"/>
        </w:rPr>
        <w:t>Новые агломерации будут поддерживаться как через программу "Комплексное развитие сельских территорий", так и в приоритетном порядке при распределении субсидий в рамках отраслевых программ.</w:t>
      </w:r>
    </w:p>
    <w:p w14:paraId="090ABF3F" w14:textId="77777777" w:rsidR="00604943" w:rsidRPr="00604943" w:rsidRDefault="00604943" w:rsidP="00604943">
      <w:pPr>
        <w:pStyle w:val="12"/>
        <w:spacing w:line="348" w:lineRule="auto"/>
        <w:rPr>
          <w:lang w:val="ru-RU"/>
        </w:rPr>
      </w:pPr>
      <w:r w:rsidRPr="00604943">
        <w:rPr>
          <w:lang w:val="ru-RU"/>
        </w:rPr>
        <w:t xml:space="preserve">Добавлю, что на пленарном заседании Госдумы в ходе обсуждения Стратегии пространственного развития "Единая Россия" </w:t>
      </w:r>
      <w:r w:rsidRPr="00604943">
        <w:rPr>
          <w:lang w:val="ru-RU"/>
        </w:rPr>
        <w:lastRenderedPageBreak/>
        <w:t>выразила обеспокоенность тем, что со следующего года в федеральном бюджете предусмотрено почти двукратное сокращение финансирования программы "Комплексное развитие сельских территорий" по сравнению с текущим годом: в 2026 году на нее было выделено 95 млрд рублей, в 2027 году предполагается направить чуть более 50 млрд рублей. Этих средств хватит только на завершение строительства ранее начатых объектов и реализацию уже накопленных обязательств.</w:t>
      </w:r>
    </w:p>
    <w:p w14:paraId="7C57832A" w14:textId="77777777" w:rsidR="00604943" w:rsidRPr="00604943" w:rsidRDefault="00604943" w:rsidP="00604943">
      <w:pPr>
        <w:pStyle w:val="12"/>
        <w:spacing w:line="348" w:lineRule="auto"/>
        <w:rPr>
          <w:lang w:val="ru-RU"/>
        </w:rPr>
      </w:pPr>
      <w:r w:rsidRPr="00604943">
        <w:rPr>
          <w:lang w:val="ru-RU"/>
        </w:rPr>
        <w:t>Такая ситуация нас не устраивает. Поэтому при рассмотрении проекта бюджета на 2027 год мы намерены добиваться сохранения объемов финансирования госпрограммы как минимум на уровне текущего года.</w:t>
      </w:r>
    </w:p>
    <w:p w14:paraId="444FD3B3" w14:textId="77777777" w:rsidR="00604943" w:rsidRPr="00604943" w:rsidRDefault="00604943" w:rsidP="00604943">
      <w:pPr>
        <w:pStyle w:val="12"/>
        <w:spacing w:line="348" w:lineRule="auto"/>
        <w:rPr>
          <w:lang w:val="ru-RU"/>
        </w:rPr>
      </w:pPr>
      <w:r w:rsidRPr="00604943">
        <w:rPr>
          <w:lang w:val="ru-RU"/>
        </w:rPr>
        <w:t>Кроме того, мы считаем необходимым повысить ответственность губернаторов за развитие сельских территорий. Сегодня перечень показателей для оценки эффективности высших должностных лиц субъектов Федерации, к сожалению, не включает в себя уровень жизни сельского населения в целом, учитывается только качество жизни в опорных населенных пунктах, а на них приходится только 18% сельского населения. Мы рекомендовали правительству подготовить предложения о дополнении перечня новым показателем, отражающим условия жизни всех селян.</w:t>
      </w:r>
    </w:p>
    <w:p w14:paraId="4579542B" w14:textId="77777777" w:rsidR="009D2EC3" w:rsidRDefault="009D2EC3" w:rsidP="009D2EC3">
      <w:pPr>
        <w:pStyle w:val="12"/>
        <w:spacing w:line="348" w:lineRule="auto"/>
      </w:pPr>
    </w:p>
    <w:p w14:paraId="5A9EBCCD" w14:textId="77777777" w:rsidR="00604943" w:rsidRPr="00B6273E" w:rsidRDefault="00604943" w:rsidP="009D2EC3">
      <w:pPr>
        <w:pStyle w:val="12"/>
        <w:spacing w:line="348" w:lineRule="auto"/>
        <w:rPr>
          <w:lang w:val="ru-RU"/>
        </w:rPr>
      </w:pPr>
      <w:r w:rsidRPr="00B6273E">
        <w:rPr>
          <w:lang w:val="ru-RU"/>
        </w:rPr>
        <w:t>***</w:t>
      </w:r>
    </w:p>
    <w:p w14:paraId="16BDF3BE" w14:textId="77777777" w:rsidR="00604943" w:rsidRDefault="00604943" w:rsidP="009D2EC3">
      <w:pPr>
        <w:pStyle w:val="12"/>
        <w:spacing w:line="348" w:lineRule="auto"/>
      </w:pPr>
    </w:p>
    <w:p w14:paraId="103C8FC0" w14:textId="77777777" w:rsidR="00604943" w:rsidRPr="00604943" w:rsidRDefault="00604943" w:rsidP="00604943">
      <w:pPr>
        <w:pStyle w:val="12"/>
        <w:spacing w:line="348" w:lineRule="auto"/>
        <w:rPr>
          <w:b/>
          <w:lang w:val="ru-RU"/>
        </w:rPr>
      </w:pPr>
      <w:r w:rsidRPr="00604943">
        <w:rPr>
          <w:b/>
          <w:lang w:val="ru-RU"/>
        </w:rPr>
        <w:t>Путин обсудил с главой Якутии ситуацию в регионе, ключевую ставку и курс рубля</w:t>
      </w:r>
    </w:p>
    <w:p w14:paraId="7E63766A" w14:textId="77777777" w:rsidR="00604943" w:rsidRPr="00604943" w:rsidRDefault="00604943" w:rsidP="00604943">
      <w:pPr>
        <w:pStyle w:val="12"/>
        <w:spacing w:line="348" w:lineRule="auto"/>
        <w:rPr>
          <w:lang w:val="ru-RU"/>
        </w:rPr>
      </w:pPr>
      <w:r w:rsidRPr="00604943">
        <w:rPr>
          <w:lang w:val="ru-RU"/>
        </w:rPr>
        <w:t>Снижение ключевой ставки должно быть естественным процессом. Об этом президент Владимир Путин заявил на встрече с главой Республики Саха (Якутия) Айсеном Николаевым.</w:t>
      </w:r>
    </w:p>
    <w:p w14:paraId="48C2AD27" w14:textId="77777777" w:rsidR="00604943" w:rsidRPr="00604943" w:rsidRDefault="00604943" w:rsidP="00604943">
      <w:pPr>
        <w:pStyle w:val="12"/>
        <w:spacing w:line="348" w:lineRule="auto"/>
        <w:rPr>
          <w:lang w:val="ru-RU"/>
        </w:rPr>
      </w:pPr>
      <w:r w:rsidRPr="00604943">
        <w:rPr>
          <w:lang w:val="ru-RU"/>
        </w:rPr>
        <w:t xml:space="preserve">Путин традиционно в начале встречи поинтересовался, как идут дела. "В целом спокойно, вместе со всей страной сражаемся с врагом, </w:t>
      </w:r>
      <w:r w:rsidRPr="00604943">
        <w:rPr>
          <w:lang w:val="ru-RU"/>
        </w:rPr>
        <w:lastRenderedPageBreak/>
        <w:t>идем к победе", - сказал Николаев. Он подчеркнул, что Якутия - надежный экономический тыл страны. Так, несмотря на все санкции, "АЛРОСА" - единственная алмазодобывающая компания в мире, которая по итогам прошлого года получила прибыль, привел пример глава региона. Николаев сообщил, что Якутия впервые в истории вышла на первое место в стране по добыче серебра: в прошлом году добыто 586 тонн. "И по золоту тоже", - отметил Путин. Николаев поправил, что по добыче золота регион стал вторым и уже второй год удерживает это место.</w:t>
      </w:r>
    </w:p>
    <w:p w14:paraId="6F7999B1" w14:textId="77777777" w:rsidR="00604943" w:rsidRPr="00604943" w:rsidRDefault="00604943" w:rsidP="00604943">
      <w:pPr>
        <w:pStyle w:val="12"/>
        <w:spacing w:line="348" w:lineRule="auto"/>
        <w:rPr>
          <w:lang w:val="ru-RU"/>
        </w:rPr>
      </w:pPr>
      <w:r w:rsidRPr="00604943">
        <w:rPr>
          <w:lang w:val="ru-RU"/>
        </w:rPr>
        <w:t>Николаев отметил необходимость снижения ключевой ставки ЦБ - для экономики Якутии это стало бы большим плюсом. "Я с Набиуллиной разговаривал, она вроде обещает, что ставка все-таки будет снижаться достаточно уверенно. Это очень важно, это нам очень нужно", - сказал он. Путин в ответ заявил, что "это должно быть естественным процессом, исходя из макроэкономических показателей" и стабильности экономики. "И, я надеюсь, рубль все-таки не настолько сильный будет. Сильный рубль хорошо, но в меру", - добавил глава Якутии. "Валюта меньше нужна, не нужна так, как раньше", - прокомментировал президент.</w:t>
      </w:r>
    </w:p>
    <w:p w14:paraId="270A040D" w14:textId="77777777" w:rsidR="00604943" w:rsidRPr="00604943" w:rsidRDefault="00604943" w:rsidP="00604943">
      <w:pPr>
        <w:pStyle w:val="12"/>
        <w:spacing w:line="348" w:lineRule="auto"/>
        <w:rPr>
          <w:lang w:val="ru-RU"/>
        </w:rPr>
      </w:pPr>
      <w:r w:rsidRPr="00604943">
        <w:rPr>
          <w:lang w:val="ru-RU"/>
        </w:rPr>
        <w:t>Якутия между тем сегодня известна уже не только как добывающий регион, но и как регион креативных индустрий. "По итогам прошлого года мы установили рекорд по сборам якутского кино - 280 миллионов рублей", - сообщил Николаев. Путин отметил талант якутских кинематографистов. "Талантливые люди", - заметил он. Уже к 2030 году в Якутии рассчитывают открыть крупнейший за Уралом киноцентр. "Мы уверены, что к 2030 году Дальний Восток может получить свой современный региональный центр киноиндустрии", - заявил глава Якутии.</w:t>
      </w:r>
    </w:p>
    <w:p w14:paraId="464A3E2A" w14:textId="77777777" w:rsidR="00604943" w:rsidRPr="00604943" w:rsidRDefault="00604943" w:rsidP="00604943">
      <w:pPr>
        <w:pStyle w:val="12"/>
        <w:spacing w:line="348" w:lineRule="auto"/>
        <w:rPr>
          <w:lang w:val="ru-RU"/>
        </w:rPr>
      </w:pPr>
      <w:r w:rsidRPr="00604943">
        <w:rPr>
          <w:lang w:val="ru-RU"/>
        </w:rPr>
        <w:t xml:space="preserve">Отдельно Путин и Николаев остановились на вопросах развития бизнеса на территории. "У нас бизнес настоящий, у нас жулики не выживают, я так скажу", - отметил Николаев. "Холодно", - пошутил в </w:t>
      </w:r>
      <w:r w:rsidRPr="00604943">
        <w:rPr>
          <w:lang w:val="ru-RU"/>
        </w:rPr>
        <w:lastRenderedPageBreak/>
        <w:t>ответ Путин. Николаев рассмеялся. Он сообщил, что в регионе заключено трехстороннее соглашение между профсоюзами, работодателями и правительством республики в области социально-трудовых отношений, которое предполагает поддержку участников СВО и их семей. Глава Якутии подчеркнул, что самая главная задача - помогать стране одержать победу. Он рассказал президенту, что военным, возвращающимся с фронта, организуют переобучение. Так, весной состоялся первый выпуск программы "Якутия - земля героев". "Ребята очень довольны, они хотят расти. Многие в праймериз участвовали в Госдуму, и по одномандатному округу наш парень победил", - рассказал Николаев. "Поддержите их", - попросил Путин. А еще во время встречи Николаев передал президенту якутский нож - от имени участников СВО с выгравированной надписью "Верховному Главнокомандующему от воинов-якутян". Путин поблагодарил за подарок.</w:t>
      </w:r>
    </w:p>
    <w:p w14:paraId="293FAA20" w14:textId="77777777" w:rsidR="00604943" w:rsidRPr="009D2EC3" w:rsidRDefault="00604943" w:rsidP="009D2EC3">
      <w:pPr>
        <w:pStyle w:val="12"/>
        <w:spacing w:line="348" w:lineRule="auto"/>
      </w:pPr>
    </w:p>
    <w:p w14:paraId="0A6E5170" w14:textId="77777777" w:rsidR="00FA0581" w:rsidRPr="00FA0581" w:rsidRDefault="00FA0581" w:rsidP="00FA0581">
      <w:pPr>
        <w:pStyle w:val="12"/>
        <w:spacing w:line="348" w:lineRule="auto"/>
        <w:rPr>
          <w:lang w:val="ru-RU"/>
        </w:rPr>
      </w:pPr>
    </w:p>
    <w:p w14:paraId="4536F7ED" w14:textId="77777777" w:rsidR="00016CD8" w:rsidRDefault="00016CD8">
      <w:pPr>
        <w:rPr>
          <w:rFonts w:ascii="Arial" w:hAnsi="Arial"/>
          <w:bCs/>
          <w:color w:val="000000"/>
          <w:sz w:val="28"/>
          <w:szCs w:val="28"/>
          <w:lang w:val="x-none"/>
        </w:rPr>
      </w:pPr>
    </w:p>
    <w:p w14:paraId="68D20873" w14:textId="77777777" w:rsidR="00562B84" w:rsidRDefault="00562B84" w:rsidP="00562B84">
      <w:pPr>
        <w:pStyle w:val="12"/>
        <w:spacing w:line="348" w:lineRule="auto"/>
        <w:ind w:firstLine="0"/>
      </w:pPr>
    </w:p>
    <w:p w14:paraId="5C9B1D4F" w14:textId="77777777" w:rsidR="00562B84" w:rsidRPr="0049486A" w:rsidRDefault="00562B84" w:rsidP="009B0942">
      <w:pPr>
        <w:pStyle w:val="2"/>
      </w:pPr>
      <w:bookmarkStart w:id="150" w:name="_Toc235096228"/>
      <w:r>
        <w:t>Политические партии и общественные объединения</w:t>
      </w:r>
      <w:bookmarkEnd w:id="150"/>
    </w:p>
    <w:p w14:paraId="45C0515E" w14:textId="77777777" w:rsidR="007B54E5" w:rsidRPr="007B54E5" w:rsidRDefault="007B54E5" w:rsidP="007B54E5">
      <w:pPr>
        <w:pStyle w:val="12"/>
        <w:spacing w:line="348" w:lineRule="auto"/>
        <w:rPr>
          <w:b/>
        </w:rPr>
      </w:pPr>
      <w:r w:rsidRPr="007B54E5">
        <w:rPr>
          <w:b/>
        </w:rPr>
        <w:t>С какими трудностями могут столкнуться партии при регистрации списков в ЦИК</w:t>
      </w:r>
    </w:p>
    <w:p w14:paraId="7DFE4BAD" w14:textId="77777777" w:rsidR="007B54E5" w:rsidRPr="007B54E5" w:rsidRDefault="007B54E5" w:rsidP="007B54E5">
      <w:pPr>
        <w:pStyle w:val="12"/>
        <w:spacing w:line="348" w:lineRule="auto"/>
      </w:pPr>
      <w:r w:rsidRPr="007B54E5">
        <w:rPr>
          <w:i/>
          <w:iCs/>
        </w:rPr>
        <w:t>Избирком заверил документы шести из 11 участвующих в выборах в Госдуму политических сил</w:t>
      </w:r>
    </w:p>
    <w:p w14:paraId="1FAA2575" w14:textId="77777777" w:rsidR="007B54E5" w:rsidRPr="007B54E5" w:rsidRDefault="007B54E5" w:rsidP="007B54E5">
      <w:pPr>
        <w:pStyle w:val="12"/>
        <w:spacing w:line="348" w:lineRule="auto"/>
      </w:pPr>
      <w:r w:rsidRPr="007B54E5">
        <w:t>Больше половины партий, принимающих участие в выборах в Госдуму (шесть из 11), успешно прошли этап заверения списков кандидатов. Его преодолели федеральные списки и списки одномандатников «Единой России», КПРФ, ЛДПР, «Новых людей», «Яблока» и Российской партии пенсионеров. Эта процедура еще предстоит «Справедливой России», а также «Коммунистам России», «Родине», «Зеленым» и Партии прямой демократии.</w:t>
      </w:r>
    </w:p>
    <w:p w14:paraId="5D6BCBD9" w14:textId="77777777" w:rsidR="007B54E5" w:rsidRPr="007B54E5" w:rsidRDefault="007B54E5" w:rsidP="007B54E5">
      <w:pPr>
        <w:pStyle w:val="12"/>
        <w:spacing w:line="348" w:lineRule="auto"/>
      </w:pPr>
      <w:r w:rsidRPr="007B54E5">
        <w:lastRenderedPageBreak/>
        <w:t>Не у всех этот этап сопровождался открытием специального избирательного счета, необходимого для того, чтобы дать фактический старт избирательной кампании путем ее финансирования. Например, «Яблоко», документы которого Центральная избирательная комиссия (ЦИК) заверила после исправления недочетов, подало данные на регистрацию финансовых уполномоченных с ошибками. У партии еще есть возможность исправить недочеты в документации. Председатель «Яблока» Николай Рыбаков заверил на заседании ЦИК, что все неточности будут исправлены оперативно.</w:t>
      </w:r>
    </w:p>
    <w:p w14:paraId="0B783594" w14:textId="77777777" w:rsidR="007B54E5" w:rsidRPr="007B54E5" w:rsidRDefault="007B54E5" w:rsidP="007B54E5">
      <w:pPr>
        <w:pStyle w:val="12"/>
        <w:spacing w:line="348" w:lineRule="auto"/>
        <w:rPr>
          <w:b/>
        </w:rPr>
      </w:pPr>
      <w:r w:rsidRPr="007B54E5">
        <w:rPr>
          <w:b/>
        </w:rPr>
        <w:t>Процедурные особенности</w:t>
      </w:r>
    </w:p>
    <w:p w14:paraId="1DAC17E7" w14:textId="77777777" w:rsidR="007B54E5" w:rsidRPr="007B54E5" w:rsidRDefault="007B54E5" w:rsidP="007B54E5">
      <w:pPr>
        <w:pStyle w:val="12"/>
        <w:spacing w:line="348" w:lineRule="auto"/>
      </w:pPr>
      <w:r w:rsidRPr="007B54E5">
        <w:t>Подать документы на заверение кандидатов в депутаты Госдумы партии могли до 12 июля. После этого дается неделя на их рассмотрение. Хотя, как не единожды отмечала глава комиссии Элла Памфилова, аппарат ЦИК рассматривает их гораздо оперативнее. В среднем на эту процедуру уходит 2–3 дня.</w:t>
      </w:r>
    </w:p>
    <w:p w14:paraId="6E1DC80A" w14:textId="77777777" w:rsidR="007B54E5" w:rsidRPr="007B54E5" w:rsidRDefault="007B54E5" w:rsidP="007B54E5">
      <w:pPr>
        <w:pStyle w:val="12"/>
        <w:spacing w:line="348" w:lineRule="auto"/>
      </w:pPr>
      <w:r w:rsidRPr="007B54E5">
        <w:t>В случае успешного заверения документов начинается регистрация кандидатов. Для этого партия должна представить в ЦИК документы, необходимые для регистрации федерального списка. Кандидаты-одномандатники, в свою очередь, должны представить данные в окружные комиссии. Не позднее чем через 10 дней после этого комиссии примут решения о регистрации либо об отказе.</w:t>
      </w:r>
    </w:p>
    <w:p w14:paraId="3F411AE8" w14:textId="77777777" w:rsidR="007B54E5" w:rsidRPr="007B54E5" w:rsidRDefault="007B54E5" w:rsidP="007B54E5">
      <w:pPr>
        <w:pStyle w:val="12"/>
        <w:spacing w:line="348" w:lineRule="auto"/>
      </w:pPr>
      <w:r w:rsidRPr="007B54E5">
        <w:t>Прием документов на регистрацию завершится 5 августа. Пока данные для регистрации кандидатов по федеральному списку подала только КПРФ 9 июля. Коммунисты первыми провели и предвыборный съезд. В случае если ЦИК откажет в заверении списков кандидатов, у партий есть 10 дней на обжалование в Верховном суде.</w:t>
      </w:r>
    </w:p>
    <w:p w14:paraId="3FB1FC44" w14:textId="77777777" w:rsidR="007B54E5" w:rsidRPr="007B54E5" w:rsidRDefault="007B54E5" w:rsidP="007B54E5">
      <w:pPr>
        <w:pStyle w:val="12"/>
        <w:spacing w:line="348" w:lineRule="auto"/>
      </w:pPr>
      <w:r w:rsidRPr="007B54E5">
        <w:t>При этом абсолютной защиты бюллетеня, при которой он на все время выборов становится неизменным по своему содержанию, нет, отмечает электоральный юрист Гарегин Митин. Оснований для отказа в регистрации федеральному списку кандидатов достаточно, добавляет электоральный юрист Антон Тимченко.</w:t>
      </w:r>
    </w:p>
    <w:p w14:paraId="2A278935" w14:textId="77777777" w:rsidR="007B54E5" w:rsidRPr="007B54E5" w:rsidRDefault="007B54E5" w:rsidP="007B54E5">
      <w:pPr>
        <w:pStyle w:val="12"/>
        <w:spacing w:line="348" w:lineRule="auto"/>
      </w:pPr>
      <w:r w:rsidRPr="007B54E5">
        <w:lastRenderedPageBreak/>
        <w:t>Например, нарушение порядка проведения предвыборного съезда. Здесь много процедурных сложностей: несоздание избирательного фонда или, например, из-за выбытия кандидатов федеральный список перестает по числу региональных групп соответствовать требованиям закона (35 групп), указал он. «Теоретически такая вероятность есть всегда, особенно для непарламентских партий, у аппарата которых просто меньшая тренированность в этих процессах, да и ресурсов откровенно меньше», – сказал Тимченко «Ведомостям».</w:t>
      </w:r>
    </w:p>
    <w:p w14:paraId="49C77B30" w14:textId="77777777" w:rsidR="007B54E5" w:rsidRPr="007B54E5" w:rsidRDefault="007B54E5" w:rsidP="007B54E5">
      <w:pPr>
        <w:pStyle w:val="12"/>
        <w:spacing w:line="348" w:lineRule="auto"/>
      </w:pPr>
      <w:r w:rsidRPr="007B54E5">
        <w:t>Куда легче «слететь с выборов» партийным одномандатникам, продолжает он. Если партийный штаб, как правило, все свое внимание и силы концентрирует на федеральном списке кандидатов, то в случае с одномандатником многое зависит уже от него, говорит эксперт. Нужно корректно оформить свои документы, донести их в окружную комиссию в срок, если выявлены в них недочеты – правильно их устранить, не допустить ошибок в финансировании своей кампании. Даже после того как одномандатник зарегистрирован, всегда есть высокий шанс, что это решение станут обжаловать его конкуренты, что на уровне федеральных списков случается значительно реже, уточнил Тимченко.</w:t>
      </w:r>
    </w:p>
    <w:p w14:paraId="04CDBE7A" w14:textId="77777777" w:rsidR="007B54E5" w:rsidRPr="007B54E5" w:rsidRDefault="007B54E5" w:rsidP="007B54E5">
      <w:pPr>
        <w:pStyle w:val="12"/>
        <w:spacing w:line="348" w:lineRule="auto"/>
      </w:pPr>
      <w:r w:rsidRPr="007B54E5">
        <w:t>Но, например, отменить регистрацию по большинству оснований в судебном порядке нельзя в течение пяти дней до дня голосования, причем исковое заявление может быть подано не позднее восьми дней до дня голосования, резюмировал Митин.</w:t>
      </w:r>
    </w:p>
    <w:p w14:paraId="64110038" w14:textId="77777777" w:rsidR="007B54E5" w:rsidRPr="007B54E5" w:rsidRDefault="007B54E5" w:rsidP="007B54E5">
      <w:pPr>
        <w:pStyle w:val="12"/>
        <w:spacing w:line="348" w:lineRule="auto"/>
      </w:pPr>
      <w:r w:rsidRPr="007B54E5">
        <w:t>В бюллетене на выборах в Госдуму будет фигурировать не больше 11 партий, сообщила Памфилова на заседании комиссии 10 июля.</w:t>
      </w:r>
    </w:p>
    <w:p w14:paraId="7B42637E" w14:textId="77777777" w:rsidR="007B54E5" w:rsidRPr="007B54E5" w:rsidRDefault="007B54E5" w:rsidP="007B54E5">
      <w:pPr>
        <w:pStyle w:val="12"/>
        <w:spacing w:line="348" w:lineRule="auto"/>
        <w:rPr>
          <w:b/>
        </w:rPr>
      </w:pPr>
      <w:r w:rsidRPr="007B54E5">
        <w:rPr>
          <w:b/>
        </w:rPr>
        <w:t>Работа над ошибками</w:t>
      </w:r>
    </w:p>
    <w:p w14:paraId="3CEFE258" w14:textId="77777777" w:rsidR="007B54E5" w:rsidRPr="007B54E5" w:rsidRDefault="007B54E5" w:rsidP="007B54E5">
      <w:pPr>
        <w:pStyle w:val="12"/>
        <w:spacing w:line="348" w:lineRule="auto"/>
      </w:pPr>
      <w:r w:rsidRPr="007B54E5">
        <w:t xml:space="preserve">«Яблоко» и Российская партия пенсионеров стали первыми непарламентскими партиями, получившими извещения о наличии ошибок в поданной ими документации – 6 и 7 июля соответственно. В основном это были технические неточности: неверные данные в </w:t>
      </w:r>
      <w:r w:rsidRPr="007B54E5">
        <w:lastRenderedPageBreak/>
        <w:t>сведениях о доходах и расходах или их отсутствие, неправильно указана должность, не заверены копии документов, неверное ФИО. Единственный недочет, который уже нельзя было исправить, ЦИК зафиксировал у «Яблока» – партия не включила двух выдвинутых кандидатов в списки, из-за чего они автоматически выбыли из выборного процесса.</w:t>
      </w:r>
    </w:p>
    <w:p w14:paraId="59CB1053" w14:textId="77777777" w:rsidR="007B54E5" w:rsidRPr="007B54E5" w:rsidRDefault="007B54E5" w:rsidP="007B54E5">
      <w:pPr>
        <w:pStyle w:val="12"/>
        <w:spacing w:line="348" w:lineRule="auto"/>
      </w:pPr>
      <w:r w:rsidRPr="007B54E5">
        <w:t>Все ошибки, подлежащие исправлению, обе партии привели в соответствие с законом в указанные сроки, после чего Центризбирком заверил поданные списки. Таким образом, после корректировки федеральный список «Яблока» включает 274 кандидата, еще 137 человек выдвинуты по одномандатным округам. У Партии пенсионеров заверены данные по 261 кандидату в федеральном списке и по 108 одномандатникам.</w:t>
      </w:r>
    </w:p>
    <w:p w14:paraId="5E3E2F7F" w14:textId="77777777" w:rsidR="007B54E5" w:rsidRPr="007B54E5" w:rsidRDefault="007B54E5" w:rsidP="007B54E5">
      <w:pPr>
        <w:pStyle w:val="12"/>
        <w:spacing w:line="348" w:lineRule="auto"/>
      </w:pPr>
      <w:r w:rsidRPr="007B54E5">
        <w:t>Следующей непарламентской парой, столкнувшейся с аналогичными извещениями от ЦИК, стали «Коммунисты России» и «Родина» – они информацию о найденных недостатках выслушали на заседаниях в выходные 11 и 12 июля.</w:t>
      </w:r>
    </w:p>
    <w:p w14:paraId="12B0F1D5" w14:textId="77777777" w:rsidR="007B54E5" w:rsidRPr="007B54E5" w:rsidRDefault="007B54E5" w:rsidP="007B54E5">
      <w:pPr>
        <w:pStyle w:val="12"/>
        <w:spacing w:line="348" w:lineRule="auto"/>
      </w:pPr>
      <w:r w:rsidRPr="007B54E5">
        <w:t>К «Коммунистам России» есть замечания по 22 кандидатам федерального списка (около 8%) и пяти кандидатам по одномандатным округам (примерно 5,5%), сообщил член ЦИК Евгений Шевченко. Например, в документах не уточнены сведения о месте работы, адресе места жительства, образовании и проч. У партии есть время до 13 июля, чтобы исправить недочеты и представить недостающие документы. Рассмотрение вопроса о заверении кандидатов состоится 15 июля.</w:t>
      </w:r>
    </w:p>
    <w:p w14:paraId="293A31ED" w14:textId="77777777" w:rsidR="007B54E5" w:rsidRPr="007B54E5" w:rsidRDefault="007B54E5" w:rsidP="007B54E5">
      <w:pPr>
        <w:pStyle w:val="12"/>
        <w:spacing w:line="348" w:lineRule="auto"/>
      </w:pPr>
      <w:r w:rsidRPr="007B54E5">
        <w:t>У «Родины» члены ЦИК обнаружили в общей сложности недостатки по 12 кандидатам, девять из них включены в федеральный список. Например, три кандидата не представили данные по супругам. Остальные ошибки носят технический характер, указал Шевченко.</w:t>
      </w:r>
    </w:p>
    <w:p w14:paraId="389A17C1" w14:textId="77777777" w:rsidR="00E60E94" w:rsidRDefault="00E60E94" w:rsidP="00E60E94">
      <w:pPr>
        <w:pStyle w:val="12"/>
        <w:spacing w:line="348" w:lineRule="auto"/>
      </w:pPr>
    </w:p>
    <w:p w14:paraId="0A8E2BF8" w14:textId="77777777" w:rsidR="00D10EB7" w:rsidRPr="00D10EB7" w:rsidRDefault="00D10EB7" w:rsidP="00E60E94">
      <w:pPr>
        <w:pStyle w:val="12"/>
        <w:spacing w:line="348" w:lineRule="auto"/>
        <w:rPr>
          <w:lang w:val="ru-RU"/>
        </w:rPr>
      </w:pPr>
      <w:r w:rsidRPr="00B6273E">
        <w:rPr>
          <w:lang w:val="ru-RU"/>
        </w:rPr>
        <w:t>***</w:t>
      </w:r>
    </w:p>
    <w:p w14:paraId="3A3B5E61" w14:textId="77777777" w:rsidR="00D10EB7" w:rsidRPr="00D10EB7" w:rsidRDefault="00D10EB7" w:rsidP="00D10EB7">
      <w:pPr>
        <w:pStyle w:val="12"/>
        <w:spacing w:line="348" w:lineRule="auto"/>
        <w:rPr>
          <w:b/>
          <w:lang w:val="ru-RU"/>
        </w:rPr>
      </w:pPr>
      <w:r w:rsidRPr="00D10EB7">
        <w:rPr>
          <w:b/>
          <w:lang w:val="ru-RU"/>
        </w:rPr>
        <w:lastRenderedPageBreak/>
        <w:t>Количество самовыдвиженцев на думских выборах за 10 лет упало почти вчетверо</w:t>
      </w:r>
    </w:p>
    <w:p w14:paraId="12A08E2D" w14:textId="77777777" w:rsidR="00D10EB7" w:rsidRPr="00D10EB7" w:rsidRDefault="00D10EB7" w:rsidP="00D10EB7">
      <w:pPr>
        <w:pStyle w:val="12"/>
        <w:spacing w:line="348" w:lineRule="auto"/>
        <w:rPr>
          <w:lang w:val="ru-RU"/>
        </w:rPr>
      </w:pPr>
      <w:r w:rsidRPr="00D10EB7">
        <w:rPr>
          <w:i/>
          <w:iCs/>
          <w:lang w:val="ru-RU"/>
        </w:rPr>
        <w:t>Двое из пяти избравшихся пять лет назад без партийной поддержки получили ее</w:t>
      </w:r>
    </w:p>
    <w:p w14:paraId="347B0D25" w14:textId="77777777" w:rsidR="00D10EB7" w:rsidRPr="00D10EB7" w:rsidRDefault="00D10EB7" w:rsidP="00D10EB7">
      <w:pPr>
        <w:pStyle w:val="12"/>
        <w:spacing w:line="348" w:lineRule="auto"/>
        <w:rPr>
          <w:lang w:val="ru-RU"/>
        </w:rPr>
      </w:pPr>
      <w:r w:rsidRPr="00D10EB7">
        <w:rPr>
          <w:lang w:val="ru-RU"/>
        </w:rPr>
        <w:t>На выборы в Госдуму IX созыва, которые пройдут в единый день голосования 20 сентября (ЕДГ-2026), пошли 82 самовыдвиженца, двое из которых утратили статус выдвинутых кандидатов, следует из информации, размещенной в ГАС «Выборы». Этап выдвижения кандидатов завершился 11 июля.</w:t>
      </w:r>
    </w:p>
    <w:p w14:paraId="6FB41224" w14:textId="77777777" w:rsidR="00D10EB7" w:rsidRPr="00D10EB7" w:rsidRDefault="00D10EB7" w:rsidP="00D10EB7">
      <w:pPr>
        <w:pStyle w:val="12"/>
        <w:spacing w:line="348" w:lineRule="auto"/>
        <w:rPr>
          <w:lang w:val="ru-RU"/>
        </w:rPr>
      </w:pPr>
      <w:r w:rsidRPr="00D10EB7">
        <w:rPr>
          <w:lang w:val="ru-RU"/>
        </w:rPr>
        <w:t>В ближайшее время статус выдвинутого кандидата, скорее всего, утратит Борис Надеждин, внесенный Минюстом 10 июля в реестр иностранных агентов (с 2024 г. иноагенты лишены пассивного избирательного права). 13 июля на политика, рассчитывавшего участвовать в выборах в Мытищинском одномандатном округе Московской области, составили административный протокол о демонстрации экстремистской символики. 17 июля материал рассмотрит суд. Вступление в законную силу наказания по «экстремистским» статьям лишает виновных права избираться на год.</w:t>
      </w:r>
    </w:p>
    <w:p w14:paraId="6A28D6C7" w14:textId="77777777" w:rsidR="00D10EB7" w:rsidRPr="00D10EB7" w:rsidRDefault="00D10EB7" w:rsidP="00D10EB7">
      <w:pPr>
        <w:pStyle w:val="12"/>
        <w:spacing w:line="348" w:lineRule="auto"/>
        <w:rPr>
          <w:lang w:val="ru-RU"/>
        </w:rPr>
      </w:pPr>
      <w:r w:rsidRPr="00D10EB7">
        <w:rPr>
          <w:lang w:val="ru-RU"/>
        </w:rPr>
        <w:t>Количество самовыдвиженцев упало в 3,8 раза с 2016 г., когда на выборы в Госдуму XVII созыва заявились 304 кандидата без партийной поддержки, и более чем в 2 раза с 2021 г. – тогда самостоятельно выдвинулись 173 человека. Пять лет назад были избраны депутатами пятеро самовыдвиженцев: Владислав Резник (Адыгея), народный артист России Дмитрий Певцов, участник интеллектуальных игр Анатолий Вассерман, координатор поисково-спасательного отряда «Лиза алерт» Олег Леонов (все – Москва) и депутат госсовета Крыма Леонид Бабашов.</w:t>
      </w:r>
    </w:p>
    <w:p w14:paraId="3BC4791E" w14:textId="77777777" w:rsidR="00D10EB7" w:rsidRPr="00D10EB7" w:rsidRDefault="00D10EB7" w:rsidP="00D10EB7">
      <w:pPr>
        <w:pStyle w:val="12"/>
        <w:spacing w:line="348" w:lineRule="auto"/>
        <w:rPr>
          <w:lang w:val="ru-RU"/>
        </w:rPr>
      </w:pPr>
      <w:r w:rsidRPr="00D10EB7">
        <w:rPr>
          <w:lang w:val="ru-RU"/>
        </w:rPr>
        <w:t xml:space="preserve">Спустя пять лет Резник и Бабашов выдвинуты «Единой Россией» (ЕР) в своих округах. Леонов и Певцов, состоявшие во фракции «Новых людей», отказались от выдвижения в новый созыв, как и Анатолий Вассерман из фракции «Справедливой России» (СР). Зато в качестве </w:t>
      </w:r>
      <w:r w:rsidRPr="00D10EB7">
        <w:rPr>
          <w:lang w:val="ru-RU"/>
        </w:rPr>
        <w:lastRenderedPageBreak/>
        <w:t>самовыдвиженцев пошли избранные в текущий созыв от ЕР, ЛДПР и СР Евгений Марченко, Станислав Наумов и Анатолий Лисицын соответственно. Для регистрации кандидату необходимо собрать подписи 2% от числа избирателей, зарегистрированных в одномандатном округе.</w:t>
      </w:r>
    </w:p>
    <w:p w14:paraId="7B675228" w14:textId="77777777" w:rsidR="00D10EB7" w:rsidRPr="00D10EB7" w:rsidRDefault="00D10EB7" w:rsidP="00D10EB7">
      <w:pPr>
        <w:pStyle w:val="12"/>
        <w:spacing w:line="348" w:lineRule="auto"/>
        <w:rPr>
          <w:lang w:val="ru-RU"/>
        </w:rPr>
      </w:pPr>
      <w:r w:rsidRPr="00D10EB7">
        <w:rPr>
          <w:lang w:val="ru-RU"/>
        </w:rPr>
        <w:t>Петербургского депутата Марченко исключили из фракции еще в 2021 г. за то, что он проголосовал против проекта федерального бюджета. Он сказал «Ведомостям», что вел переговоры с другими партиями относительно выдвижения в IX созыв Думы, но успеха это не принесло. Вероятность стать зарегистрированным кандидатом Марченко оценивает как высокую. 15 июля его команда забрала из типографии бланки подписных листов. Марченко баллотируется в Северном одномандатном округе Санкт-Петербурга. Его соперник из ЕР – депутат заксобрания Всеволод Беликов.</w:t>
      </w:r>
    </w:p>
    <w:p w14:paraId="45C7B5B4" w14:textId="77777777" w:rsidR="00D10EB7" w:rsidRPr="00D10EB7" w:rsidRDefault="00D10EB7" w:rsidP="00D10EB7">
      <w:pPr>
        <w:pStyle w:val="12"/>
        <w:spacing w:line="348" w:lineRule="auto"/>
        <w:rPr>
          <w:lang w:val="ru-RU"/>
        </w:rPr>
      </w:pPr>
      <w:r w:rsidRPr="00D10EB7">
        <w:rPr>
          <w:lang w:val="ru-RU"/>
        </w:rPr>
        <w:t>Наумов участвовал в праймериз ЕР по списку в родной Челябинской области, но занял непроходное место и не был выдвинут от партии. В качестве самовыдвиженца он заявился в Магнитогорском одномандатном округе, где от ЕР пойдет главный специалист по профориентационной работе Магнитогорского металлургического комбината Владимир Дремов. Наумов нотариально заверил 50 сборщиков подписей и рассчитывает нарастить их количество до нескольких сотен. Сборщики будут собирать подписи в том числе в пунктах выдачи заказов маркетплейсов. «Ребятам, которые там сидят, просто дополнительно заплатим, чтобы они выдавали людям подписные листы», – сказал депутат «Ведомостям».</w:t>
      </w:r>
    </w:p>
    <w:p w14:paraId="199286E5" w14:textId="77777777" w:rsidR="00D10EB7" w:rsidRPr="00D10EB7" w:rsidRDefault="00D10EB7" w:rsidP="00D10EB7">
      <w:pPr>
        <w:pStyle w:val="12"/>
        <w:spacing w:line="348" w:lineRule="auto"/>
        <w:rPr>
          <w:lang w:val="ru-RU"/>
        </w:rPr>
      </w:pPr>
      <w:r w:rsidRPr="00D10EB7">
        <w:rPr>
          <w:lang w:val="ru-RU"/>
        </w:rPr>
        <w:t xml:space="preserve">Лисицына позвал на выборы от ЕР беспартийный губернатор Ярославской области Михаил Евраев, писали «Ведомости» 12 марта. Депутат заявился на праймериз, но вскоре передумал и решил идти самовыдвиженцем по Ярославскому одномандатному округу, от которого был избран в 2021 г. Он вышел из СР, и его исключили из состава партийной фракции в Думе. Лисицын сказал «Ведомостям», </w:t>
      </w:r>
      <w:r w:rsidRPr="00D10EB7">
        <w:rPr>
          <w:lang w:val="ru-RU"/>
        </w:rPr>
        <w:lastRenderedPageBreak/>
        <w:t>что подписная кампания «идет активно». Его поддерживает губернатор, а от ЕР в Ярославском округе выдвинут технический кандидат – помощник Лисицына, заместитель главного редактора газеты «Рыбинские известия» Владимир Пахарев.</w:t>
      </w:r>
    </w:p>
    <w:p w14:paraId="254DC421" w14:textId="77777777" w:rsidR="00D10EB7" w:rsidRPr="00D10EB7" w:rsidRDefault="00D10EB7" w:rsidP="00D10EB7">
      <w:pPr>
        <w:pStyle w:val="12"/>
        <w:spacing w:line="348" w:lineRule="auto"/>
        <w:rPr>
          <w:lang w:val="ru-RU"/>
        </w:rPr>
      </w:pPr>
      <w:r w:rsidRPr="00D10EB7">
        <w:rPr>
          <w:lang w:val="ru-RU"/>
        </w:rPr>
        <w:t>Самовыдвиженцем обычно имеет смысл идти или на «зачищенный» округ, или если кандидат выдвигается с целью раскрутки, а не победы, говорит президент фонда «Петербургская политика» Михаил Виноградов. «Нельзя сказать, что избиратель как-то особо выделяет самовыдвиженцев и для рядового кандидата это сильное преимущество в сравнении с другими партиями. Для уже раскрученного и известного кандидата это может добавлять очков, но все же не играет решающей роли», – отметил он.</w:t>
      </w:r>
    </w:p>
    <w:p w14:paraId="3369DDA9" w14:textId="77777777" w:rsidR="00D10EB7" w:rsidRPr="00D10EB7" w:rsidRDefault="00D10EB7" w:rsidP="00D10EB7">
      <w:pPr>
        <w:pStyle w:val="12"/>
        <w:spacing w:line="348" w:lineRule="auto"/>
        <w:rPr>
          <w:lang w:val="ru-RU"/>
        </w:rPr>
      </w:pPr>
      <w:r w:rsidRPr="00D10EB7">
        <w:rPr>
          <w:lang w:val="ru-RU"/>
        </w:rPr>
        <w:t xml:space="preserve">Сбор подписей избирателей для регистрации – трудо- и финансовоемкое мероприятие, говорит электоральный юрист Гарегин Митин. Политолог Виталий Иванов удивлен, что самовыдвиженцы «вообще есть» в 2026 г. «Для депутатов это вынужденные уловки. То есть они не настоящие «самоходы», а «беспартийные большевики», – уточнил он. Более важно не то, как собирали подписи, а то, насколько тщательно будут их проверять, говорит электоральный юрист Олег </w:t>
      </w:r>
      <w:r w:rsidRPr="00DC562B">
        <w:rPr>
          <w:spacing w:val="-4"/>
          <w:lang w:val="ru-RU"/>
        </w:rPr>
        <w:t>Захаров. По его словам, с каждым годом механизм проверки усиливается</w:t>
      </w:r>
      <w:r w:rsidRPr="00D10EB7">
        <w:rPr>
          <w:lang w:val="ru-RU"/>
        </w:rPr>
        <w:t xml:space="preserve"> и оставляет все меньший зазор для случайных кандидатов-самовыдвиженцев, которых не страхуют администраторы выборов.</w:t>
      </w:r>
    </w:p>
    <w:p w14:paraId="7F6974A8" w14:textId="77777777" w:rsidR="00D10EB7" w:rsidRPr="00DC562B" w:rsidRDefault="00D10EB7" w:rsidP="00D10EB7">
      <w:pPr>
        <w:pStyle w:val="12"/>
        <w:spacing w:line="348" w:lineRule="auto"/>
        <w:rPr>
          <w:spacing w:val="-4"/>
          <w:lang w:val="ru-RU"/>
        </w:rPr>
      </w:pPr>
      <w:r w:rsidRPr="00D10EB7">
        <w:rPr>
          <w:lang w:val="ru-RU"/>
        </w:rPr>
        <w:t xml:space="preserve">«Последнее нововведение в этой сфере – проверка подписных листов с помощью искусственного интеллекта. &lt;...&gt; Раньше эта работа делалась вручную и могла делаться тщательно или бегло в зависимости от целеполагания по конкретному кандидату. Но с каждым годом она работает все более унифицированно и одинаково досконально проверяет подписи всех кандидатов. В этих условиях пройти подписное сито успешно могут только кандидаты с хорошим административным ресурсом, который обеспечивает качественный </w:t>
      </w:r>
      <w:r w:rsidRPr="00DC562B">
        <w:rPr>
          <w:spacing w:val="-4"/>
          <w:lang w:val="ru-RU"/>
        </w:rPr>
        <w:t>сбор подписей лояльных избирателей», – сказал эксперт «Ведомостям».</w:t>
      </w:r>
    </w:p>
    <w:p w14:paraId="12E9FE5B" w14:textId="77777777" w:rsidR="00562B84" w:rsidRDefault="00562B84" w:rsidP="00562B84">
      <w:pPr>
        <w:rPr>
          <w:rFonts w:ascii="Arial" w:hAnsi="Arial"/>
          <w:b/>
          <w:bCs/>
          <w:color w:val="000000"/>
          <w:sz w:val="28"/>
          <w:szCs w:val="28"/>
          <w:u w:val="single"/>
          <w:lang w:val="x-none"/>
        </w:rPr>
      </w:pPr>
    </w:p>
    <w:p w14:paraId="35CFB663" w14:textId="77777777" w:rsidR="00D10EB7" w:rsidRDefault="00D10EB7" w:rsidP="00562B84">
      <w:pPr>
        <w:rPr>
          <w:rFonts w:ascii="Arial" w:hAnsi="Arial"/>
          <w:b/>
          <w:bCs/>
          <w:color w:val="000000"/>
          <w:sz w:val="28"/>
          <w:szCs w:val="28"/>
          <w:u w:val="single"/>
          <w:lang w:val="x-none"/>
        </w:rPr>
      </w:pPr>
    </w:p>
    <w:p w14:paraId="7C94B8D2" w14:textId="77777777" w:rsidR="00562B84" w:rsidRPr="00751209" w:rsidRDefault="00562B84" w:rsidP="00562B84">
      <w:pPr>
        <w:pStyle w:val="2"/>
      </w:pPr>
      <w:bookmarkStart w:id="151" w:name="_Toc235096229"/>
      <w:r w:rsidRPr="00163A65">
        <w:t>Россия и мир</w:t>
      </w:r>
      <w:bookmarkEnd w:id="151"/>
    </w:p>
    <w:p w14:paraId="70834DB7" w14:textId="77777777" w:rsidR="00696F5A" w:rsidRPr="00696F5A" w:rsidRDefault="00696F5A" w:rsidP="00696F5A">
      <w:pPr>
        <w:pStyle w:val="12"/>
        <w:spacing w:line="348" w:lineRule="auto"/>
        <w:rPr>
          <w:rFonts w:cs="Arial"/>
          <w:b/>
          <w:color w:val="343434"/>
          <w:lang w:val="ru-RU"/>
        </w:rPr>
      </w:pPr>
      <w:r w:rsidRPr="00696F5A">
        <w:rPr>
          <w:rFonts w:cs="Arial"/>
          <w:b/>
          <w:color w:val="343434"/>
          <w:lang w:val="ru-RU"/>
        </w:rPr>
        <w:t>О чем на самом деле написал Андрей Мельниченко</w:t>
      </w:r>
      <w:r w:rsidRPr="00696F5A">
        <w:rPr>
          <w:rFonts w:cs="Arial"/>
          <w:color w:val="343434"/>
          <w:lang w:val="ru-RU"/>
        </w:rPr>
        <w:t xml:space="preserve"> </w:t>
      </w:r>
    </w:p>
    <w:p w14:paraId="78496861" w14:textId="77777777" w:rsidR="00696F5A" w:rsidRPr="00696F5A" w:rsidRDefault="00696F5A" w:rsidP="00696F5A">
      <w:pPr>
        <w:pStyle w:val="12"/>
        <w:spacing w:line="348" w:lineRule="auto"/>
        <w:rPr>
          <w:rFonts w:cs="Arial"/>
          <w:bCs w:val="0"/>
          <w:i/>
          <w:iCs/>
          <w:color w:val="343434"/>
          <w:lang w:val="ru-RU"/>
        </w:rPr>
      </w:pPr>
      <w:r w:rsidRPr="00696F5A">
        <w:rPr>
          <w:rFonts w:cs="Arial"/>
          <w:bCs w:val="0"/>
          <w:i/>
          <w:iCs/>
          <w:color w:val="343434"/>
          <w:lang w:val="ru-RU"/>
        </w:rPr>
        <w:t>Под занавес саммита НАТО «англичанка» бросила в нашу сторону очередную информационную бомбу.</w:t>
      </w:r>
    </w:p>
    <w:p w14:paraId="333637AB"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Я имею в виду сразу три публикации в журнале Economist с текстами Андрея Мельниченко и об Андрее Мельниченко — российском миллиардере, создателе «ЕвроХима», одного из крупнейших в мире производителей удобрений, и СУЭКа, крупнейшей в стране и заметной в мире угольно-энергетической компании. Кроме эссе самого Мельниченко, интервью с ним и редакционной статьи Economist о его позиции крайне вызывающе выглядела фотография на обложке с выносом: «Человек, который изменил бы Россию».</w:t>
      </w:r>
    </w:p>
    <w:p w14:paraId="42025A49"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В этой продуманной медийной композиции все должно было свидетельствовать о том, что российский крупный капитал боится проигрыша в войне, видит исключительно негативные для России сценарии развития событий и униженно пытается уговорить Запад не делать опрометчивых шагов, позволить России сохранить субъектность.</w:t>
      </w:r>
    </w:p>
    <w:p w14:paraId="6F4E8114"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На такую трактовку прежде всего наводила несколько раз упомянутая в редакционной статье журнала аналогия с 1905 годом и японской войной, проигранной Российской империей, хотя в то же время упоминание Версальского мира и навязчивое сравнение России с Германией заставляли предполагать передергивание мыслей российского капиталиста. Что и подтвердилось при прочтении оригинального текста Мельниченко на русском языке.</w:t>
      </w:r>
    </w:p>
    <w:p w14:paraId="31BABEF3"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 xml:space="preserve">Впрочем, психологическая защита российского ТГ-сообщества была Англией легко пробита. Вечер четверга прошел в обвинениях и тревогах по поводу раскола (как минимум) и измены (как максимум) в российских элитах. Мало кто из обсуждавших и тревожащихся прочитал к тому моменту саму статью г-на Мельниченко, опубликованную </w:t>
      </w:r>
      <w:r w:rsidRPr="00696F5A">
        <w:rPr>
          <w:rFonts w:cs="Arial"/>
          <w:color w:val="343434"/>
          <w:lang w:val="ru-RU"/>
        </w:rPr>
        <w:lastRenderedPageBreak/>
        <w:t>одновременно с Economist в российской «Независимой газете». Ее вообще мало кто прочитал: к пятнице вечера на сайте газеты было зафиксировано всего 2078 открытий статьи.</w:t>
      </w:r>
    </w:p>
    <w:p w14:paraId="643C2C4B"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Что было важно в этом тексте для меня?</w:t>
      </w:r>
    </w:p>
    <w:p w14:paraId="737C260A"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Никаких намеков на уговоры Запада и ожидания поражения России в тексте нет. Идея сохранения субъектности у автора — центральная. Он, опираясь на рациональную логику, утверждает одно: только с субъектом можно договариваться и ожидать от него исполнения договоренностей. А значит, если Европа заинтересована в устроении системы безопасности, а не в поддержании горячего конфликта, то она должна осознать, что в ее интересах иметь и видеть в России субъекта. Расшифрую мысль: не сохранить субъектность России (вопреки якобы появившейся возможности), а вообще отказаться от идеи, что для безопасности Европы нужна несубъектная Россия.</w:t>
      </w:r>
    </w:p>
    <w:p w14:paraId="7CCC43F1"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По касательной возникает намек на то, что бессубъектность Украины, вынесение вовне ее функций принятия ключевых решений очень наглядно показывает, сколь плохо это сказывается на возможности завершить военное противостояние и резко понизить градус напряженности в Европе. Услышит Европа магната или нет — непонятно. Понятно, что Англия будет всячески этому препятствовать.</w:t>
      </w:r>
    </w:p>
    <w:p w14:paraId="43576D8F"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Второй важнейший пункт — отказ от глобализации, перенесение фокуса усилий вовнутрь. Мельниченко пишет: «Отключение от глобальных систем — финансовых, технологических, правовых, образовательных — поставило созидательный класс перед выбором, которого он не ожидал: либо полная эмиграция, либо возврат к вопросу, от которого он уходил три десятилетия: как строить собственный мир — внутри России, по собственным правилам, с собственными стандартами».</w:t>
      </w:r>
    </w:p>
    <w:p w14:paraId="0C12EE47"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 xml:space="preserve">Потому что это единственно возможный шаг. «Те, кто умеют строить, оказываются перед выбором не между Россией и глобальным </w:t>
      </w:r>
      <w:r w:rsidRPr="00696F5A">
        <w:rPr>
          <w:rFonts w:cs="Arial"/>
          <w:color w:val="343434"/>
          <w:lang w:val="ru-RU"/>
        </w:rPr>
        <w:lastRenderedPageBreak/>
        <w:t>пространством, а между Россией и фрагментированным миром. В этих условиях логика созидания указывает вовнутрь: строить то, что будет привлекательным для всех русских». В то же время санкции, война и ограничения требуют, чтобы этот процесс был максимально эффективным, продолжает автор. А это возможно только при совместной работе всех социальных слоев страны. И это действительно возможно, потому что согласие о безусловном сохранении субъектности у всех социальных слоев есть.</w:t>
      </w:r>
    </w:p>
    <w:p w14:paraId="4D4BDFC7"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Не знаю, может ли услышать что-то европейская элита, но я так поняла тезис миллиардера: Западу не стоит даже рассчитывать на то, что крупный капитал встанет на его сторону и против России. Что он будет «раскачивать лодку» и просить прощения. Нет. Капитал собирается вместе со всем народом строить сильную Россию. Тридцать лет спустя.</w:t>
      </w:r>
    </w:p>
    <w:p w14:paraId="72D4A1CB" w14:textId="77777777" w:rsidR="00696F5A" w:rsidRPr="00696F5A" w:rsidRDefault="00696F5A" w:rsidP="00696F5A">
      <w:pPr>
        <w:pStyle w:val="12"/>
        <w:spacing w:line="348" w:lineRule="auto"/>
        <w:rPr>
          <w:rFonts w:cs="Arial"/>
          <w:color w:val="343434"/>
          <w:lang w:val="ru-RU"/>
        </w:rPr>
      </w:pPr>
      <w:r w:rsidRPr="00696F5A">
        <w:rPr>
          <w:rFonts w:cs="Arial"/>
          <w:color w:val="343434"/>
          <w:lang w:val="ru-RU"/>
        </w:rPr>
        <w:t>И надеюсь, он не откажется от своих слов, чего бы это ему ни стоило.</w:t>
      </w:r>
    </w:p>
    <w:p w14:paraId="624FD40B" w14:textId="77777777" w:rsidR="009D2EC3" w:rsidRDefault="009D2EC3" w:rsidP="009D2EC3">
      <w:pPr>
        <w:pStyle w:val="12"/>
        <w:spacing w:line="348" w:lineRule="auto"/>
        <w:rPr>
          <w:rFonts w:cs="Arial"/>
          <w:color w:val="343434"/>
          <w:lang w:val="ru-RU"/>
        </w:rPr>
      </w:pPr>
    </w:p>
    <w:p w14:paraId="2B868808" w14:textId="77777777" w:rsidR="00D10EB7" w:rsidRPr="00D10EB7" w:rsidRDefault="00D10EB7" w:rsidP="009D2EC3">
      <w:pPr>
        <w:pStyle w:val="12"/>
        <w:spacing w:line="348" w:lineRule="auto"/>
        <w:rPr>
          <w:rFonts w:cs="Arial"/>
          <w:color w:val="343434"/>
          <w:lang w:val="ru-RU"/>
        </w:rPr>
      </w:pPr>
      <w:r w:rsidRPr="00B6273E">
        <w:rPr>
          <w:rFonts w:cs="Arial"/>
          <w:color w:val="343434"/>
          <w:lang w:val="ru-RU"/>
        </w:rPr>
        <w:t>***</w:t>
      </w:r>
    </w:p>
    <w:p w14:paraId="631D732C" w14:textId="77777777" w:rsidR="00D10EB7" w:rsidRDefault="00D10EB7" w:rsidP="009D2EC3">
      <w:pPr>
        <w:pStyle w:val="12"/>
        <w:spacing w:line="348" w:lineRule="auto"/>
        <w:rPr>
          <w:rFonts w:cs="Arial"/>
          <w:color w:val="343434"/>
          <w:lang w:val="ru-RU"/>
        </w:rPr>
      </w:pPr>
    </w:p>
    <w:p w14:paraId="7BD837C5" w14:textId="77777777" w:rsidR="00D10EB7" w:rsidRPr="00D10EB7" w:rsidRDefault="00D10EB7" w:rsidP="00D10EB7">
      <w:pPr>
        <w:pStyle w:val="12"/>
        <w:spacing w:line="348" w:lineRule="auto"/>
        <w:rPr>
          <w:rFonts w:cs="Arial"/>
          <w:b/>
          <w:color w:val="343434"/>
        </w:rPr>
      </w:pPr>
      <w:r w:rsidRPr="00D10EB7">
        <w:rPr>
          <w:rFonts w:cs="Arial"/>
          <w:b/>
          <w:color w:val="343434"/>
        </w:rPr>
        <w:t>Главное из переговоров Лихачева и Гросси об ударах по ЗАЭС и АЭС «Бушер»</w:t>
      </w:r>
    </w:p>
    <w:p w14:paraId="30E08A23" w14:textId="77777777" w:rsidR="00D10EB7" w:rsidRPr="00D10EB7" w:rsidRDefault="00D10EB7" w:rsidP="00D10EB7">
      <w:pPr>
        <w:pStyle w:val="12"/>
        <w:spacing w:line="348" w:lineRule="auto"/>
        <w:rPr>
          <w:rFonts w:cs="Arial"/>
          <w:color w:val="343434"/>
        </w:rPr>
      </w:pPr>
      <w:r w:rsidRPr="00D10EB7">
        <w:rPr>
          <w:rFonts w:cs="Arial"/>
          <w:i/>
          <w:iCs/>
          <w:color w:val="343434"/>
        </w:rPr>
        <w:t>В Калининграде прошли консультации России и МАГАТЭ</w:t>
      </w:r>
    </w:p>
    <w:p w14:paraId="31202713" w14:textId="77777777" w:rsidR="00D10EB7" w:rsidRPr="00D10EB7" w:rsidRDefault="00D10EB7" w:rsidP="00D10EB7">
      <w:pPr>
        <w:pStyle w:val="12"/>
        <w:spacing w:line="348" w:lineRule="auto"/>
        <w:rPr>
          <w:rFonts w:cs="Arial"/>
          <w:color w:val="343434"/>
        </w:rPr>
      </w:pPr>
      <w:r w:rsidRPr="00D10EB7">
        <w:rPr>
          <w:rFonts w:cs="Arial"/>
          <w:color w:val="343434"/>
        </w:rPr>
        <w:t>В Калининграде прошел 13-й раунд межведомственных консультаций делегаций России и МАГАТЭ под руководством главы «Росатома» Алексея Лихачева и гендиректора агентства Рафаэля Гросси. Главной темой стала безопасность Запорожской АЭС. Кроме того, Лихачев сообщил о начале возвращения российских специалистов на иранскую АЭС «Бушер». «Ведомости» собрали основные заявления по итогам переговоров.</w:t>
      </w:r>
    </w:p>
    <w:p w14:paraId="3987CCE2" w14:textId="77777777" w:rsidR="00D10EB7" w:rsidRPr="00D10EB7" w:rsidRDefault="00D10EB7" w:rsidP="00D10EB7">
      <w:pPr>
        <w:pStyle w:val="12"/>
        <w:spacing w:line="348" w:lineRule="auto"/>
        <w:rPr>
          <w:rFonts w:cs="Arial"/>
          <w:b/>
          <w:color w:val="343434"/>
        </w:rPr>
      </w:pPr>
      <w:r w:rsidRPr="00D10EB7">
        <w:rPr>
          <w:rFonts w:cs="Arial"/>
          <w:b/>
          <w:color w:val="343434"/>
        </w:rPr>
        <w:t>Ситуация на Запорожской АЭС</w:t>
      </w:r>
    </w:p>
    <w:p w14:paraId="29CBD0CC" w14:textId="77777777" w:rsidR="00D10EB7" w:rsidRPr="00D10EB7" w:rsidRDefault="00D10EB7" w:rsidP="00D10EB7">
      <w:pPr>
        <w:pStyle w:val="12"/>
        <w:spacing w:line="348" w:lineRule="auto"/>
        <w:rPr>
          <w:rFonts w:cs="Arial"/>
          <w:color w:val="343434"/>
        </w:rPr>
      </w:pPr>
      <w:r w:rsidRPr="00D10EB7">
        <w:rPr>
          <w:rFonts w:cs="Arial"/>
          <w:color w:val="343434"/>
        </w:rPr>
        <w:lastRenderedPageBreak/>
        <w:t>По оценке «Росатома», с середины марта 2026 г. </w:t>
      </w:r>
      <w:r w:rsidRPr="00D10EB7">
        <w:rPr>
          <w:rFonts w:cs="Arial"/>
          <w:b/>
          <w:color w:val="343434"/>
        </w:rPr>
        <w:t>Запорожская АЭС пережила беспрецедентную серию атак</w:t>
      </w:r>
      <w:r w:rsidRPr="00D10EB7">
        <w:rPr>
          <w:rFonts w:cs="Arial"/>
          <w:color w:val="343434"/>
        </w:rPr>
        <w:t>. «Мы проанализировали и заслушали выступления российских военных о динамике боевых действий за время с последней консультации. Хотел бы подчеркнуть, что, по самым скромным оценкам, за эти месяцы станция пережила более 460 атак БПЛА, более 15 ударов артиллерии», – заявил Лихачев.</w:t>
      </w:r>
    </w:p>
    <w:p w14:paraId="0B15DBA8" w14:textId="77777777" w:rsidR="00D10EB7" w:rsidRPr="00D10EB7" w:rsidRDefault="00D10EB7" w:rsidP="00D10EB7">
      <w:pPr>
        <w:pStyle w:val="12"/>
        <w:spacing w:line="348" w:lineRule="auto"/>
        <w:rPr>
          <w:rFonts w:cs="Arial"/>
          <w:color w:val="343434"/>
        </w:rPr>
      </w:pPr>
      <w:r w:rsidRPr="00D10EB7">
        <w:rPr>
          <w:rFonts w:cs="Arial"/>
          <w:color w:val="343434"/>
        </w:rPr>
        <w:t>Он охарактеризовал </w:t>
      </w:r>
      <w:r w:rsidRPr="00D10EB7">
        <w:rPr>
          <w:rFonts w:cs="Arial"/>
          <w:b/>
          <w:color w:val="343434"/>
        </w:rPr>
        <w:t>уровень нападений на Энергодар как выходящий за рамки здравого смысла</w:t>
      </w:r>
      <w:r w:rsidRPr="00D10EB7">
        <w:rPr>
          <w:rFonts w:cs="Arial"/>
          <w:color w:val="343434"/>
        </w:rPr>
        <w:t>. «Это беспрецедентный случай ударов по атомграду, причем без исключения по всей социальной инфраструктуре», – подчеркнул глава госкорпорации. По его словам, любое замалчивание этих инцидентов является поощрением дальнейшей эскалации.</w:t>
      </w:r>
    </w:p>
    <w:p w14:paraId="609882B0" w14:textId="77777777" w:rsidR="00D10EB7" w:rsidRPr="00D10EB7" w:rsidRDefault="00D10EB7" w:rsidP="00D10EB7">
      <w:pPr>
        <w:pStyle w:val="12"/>
        <w:spacing w:line="348" w:lineRule="auto"/>
        <w:rPr>
          <w:rFonts w:cs="Arial"/>
          <w:color w:val="343434"/>
        </w:rPr>
      </w:pPr>
      <w:r w:rsidRPr="00D10EB7">
        <w:rPr>
          <w:rFonts w:cs="Arial"/>
          <w:b/>
          <w:color w:val="343434"/>
        </w:rPr>
        <w:t>Запасы дизельного топлива на ЗАЭС составляют 50%</w:t>
      </w:r>
      <w:r w:rsidRPr="00D10EB7">
        <w:rPr>
          <w:rFonts w:cs="Arial"/>
          <w:color w:val="343434"/>
        </w:rPr>
        <w:t> от необходимого объема, сообщил Лихачев.</w:t>
      </w:r>
    </w:p>
    <w:p w14:paraId="55DA7ECA" w14:textId="77777777" w:rsidR="00D10EB7" w:rsidRPr="00D10EB7" w:rsidRDefault="00D10EB7" w:rsidP="00D10EB7">
      <w:pPr>
        <w:pStyle w:val="12"/>
        <w:spacing w:line="348" w:lineRule="auto"/>
        <w:rPr>
          <w:rFonts w:cs="Arial"/>
          <w:b/>
          <w:color w:val="343434"/>
        </w:rPr>
      </w:pPr>
      <w:r w:rsidRPr="00D10EB7">
        <w:rPr>
          <w:rFonts w:cs="Arial"/>
          <w:b/>
          <w:color w:val="343434"/>
        </w:rPr>
        <w:t>Роль миссии МАГАТЭ</w:t>
      </w:r>
    </w:p>
    <w:p w14:paraId="3A3EF7F4" w14:textId="77777777" w:rsidR="00D10EB7" w:rsidRPr="00D10EB7" w:rsidRDefault="00D10EB7" w:rsidP="00D10EB7">
      <w:pPr>
        <w:pStyle w:val="12"/>
        <w:spacing w:line="348" w:lineRule="auto"/>
        <w:rPr>
          <w:rFonts w:cs="Arial"/>
          <w:color w:val="343434"/>
        </w:rPr>
      </w:pPr>
      <w:r w:rsidRPr="00D10EB7">
        <w:rPr>
          <w:rFonts w:cs="Arial"/>
          <w:color w:val="343434"/>
        </w:rPr>
        <w:t>Глава «Росатома» отметил, что</w:t>
      </w:r>
      <w:r w:rsidRPr="00D10EB7">
        <w:rPr>
          <w:rFonts w:cs="Arial"/>
          <w:b/>
          <w:color w:val="343434"/>
        </w:rPr>
        <w:t> значимую часть проблем удалось решить исключительно благодаря присутствию экспертов агентства</w:t>
      </w:r>
      <w:r w:rsidRPr="00D10EB7">
        <w:rPr>
          <w:rFonts w:cs="Arial"/>
          <w:color w:val="343434"/>
        </w:rPr>
        <w:t> на площадке. В частности, во время режима тишины с 4 по 20 июня для ремонта ЛЭП «Днепровская» 5 июня произошла провокация с прилетом, пострадали пять российских военных инженеров. После этого сотрудники МАГАТЭ лично вышли на разминирование и своим присутствием обеспечили отсутствие дальнейших провокаций, что позволило завершить все ремонтные работы на линии.</w:t>
      </w:r>
    </w:p>
    <w:p w14:paraId="1CBB2D0D" w14:textId="77777777" w:rsidR="00D10EB7" w:rsidRPr="00D10EB7" w:rsidRDefault="00D10EB7" w:rsidP="00D10EB7">
      <w:pPr>
        <w:pStyle w:val="12"/>
        <w:spacing w:line="348" w:lineRule="auto"/>
        <w:rPr>
          <w:rFonts w:cs="Arial"/>
          <w:b/>
          <w:color w:val="343434"/>
        </w:rPr>
      </w:pPr>
      <w:r w:rsidRPr="00D10EB7">
        <w:rPr>
          <w:rFonts w:cs="Arial"/>
          <w:b/>
          <w:color w:val="343434"/>
        </w:rPr>
        <w:t>Лицензирование новых энергоблоков</w:t>
      </w:r>
    </w:p>
    <w:p w14:paraId="53BC044B" w14:textId="77777777" w:rsidR="00D10EB7" w:rsidRPr="00D10EB7" w:rsidRDefault="00D10EB7" w:rsidP="00D10EB7">
      <w:pPr>
        <w:pStyle w:val="12"/>
        <w:spacing w:line="348" w:lineRule="auto"/>
        <w:rPr>
          <w:rFonts w:cs="Arial"/>
          <w:color w:val="343434"/>
        </w:rPr>
      </w:pPr>
      <w:r w:rsidRPr="00D10EB7">
        <w:rPr>
          <w:rFonts w:cs="Arial"/>
          <w:color w:val="343434"/>
        </w:rPr>
        <w:t>Ведется работа по </w:t>
      </w:r>
      <w:r w:rsidRPr="00D10EB7">
        <w:rPr>
          <w:rFonts w:cs="Arial"/>
          <w:b/>
          <w:color w:val="343434"/>
        </w:rPr>
        <w:t>оформлению лицензии Ростехнадзора на эксплуатацию третьего и шестого энергоблоков ЗАЭС</w:t>
      </w:r>
      <w:r w:rsidRPr="00D10EB7">
        <w:rPr>
          <w:rFonts w:cs="Arial"/>
          <w:color w:val="343434"/>
        </w:rPr>
        <w:t>. «В этом смысле у нас нет никаких сомнений и в готовности персонала, и в технических условиях безопасного состояния Запорожской атомной электростанции», – заявил Лихачев.</w:t>
      </w:r>
    </w:p>
    <w:p w14:paraId="6EFD9067" w14:textId="77777777" w:rsidR="00D10EB7" w:rsidRPr="00D10EB7" w:rsidRDefault="00D10EB7" w:rsidP="00D10EB7">
      <w:pPr>
        <w:pStyle w:val="12"/>
        <w:spacing w:line="348" w:lineRule="auto"/>
        <w:rPr>
          <w:rFonts w:cs="Arial"/>
          <w:color w:val="343434"/>
        </w:rPr>
      </w:pPr>
      <w:r w:rsidRPr="00D10EB7">
        <w:rPr>
          <w:rFonts w:cs="Arial"/>
          <w:color w:val="343434"/>
        </w:rPr>
        <w:lastRenderedPageBreak/>
        <w:t>На консультациях также обсудили повышение эффективности информационного взаимодействия для освещения реальной обстановки на станции.</w:t>
      </w:r>
    </w:p>
    <w:p w14:paraId="1099B37C" w14:textId="77777777" w:rsidR="00D10EB7" w:rsidRPr="00D10EB7" w:rsidRDefault="00D10EB7" w:rsidP="00D10EB7">
      <w:pPr>
        <w:pStyle w:val="12"/>
        <w:spacing w:line="348" w:lineRule="auto"/>
        <w:rPr>
          <w:rFonts w:cs="Arial"/>
          <w:b/>
          <w:color w:val="343434"/>
        </w:rPr>
      </w:pPr>
      <w:r w:rsidRPr="00D10EB7">
        <w:rPr>
          <w:rFonts w:cs="Arial"/>
          <w:b/>
          <w:color w:val="343434"/>
        </w:rPr>
        <w:t>Ситуация вокруг АЭС «Бушер»</w:t>
      </w:r>
    </w:p>
    <w:p w14:paraId="73875D75" w14:textId="77777777" w:rsidR="00D10EB7" w:rsidRPr="00D10EB7" w:rsidRDefault="00D10EB7" w:rsidP="00D10EB7">
      <w:pPr>
        <w:pStyle w:val="12"/>
        <w:spacing w:line="348" w:lineRule="auto"/>
        <w:rPr>
          <w:rFonts w:cs="Arial"/>
          <w:color w:val="343434"/>
        </w:rPr>
      </w:pPr>
      <w:r w:rsidRPr="00D10EB7">
        <w:rPr>
          <w:rFonts w:cs="Arial"/>
          <w:color w:val="343434"/>
        </w:rPr>
        <w:t>Глава «Росатома» сообщил, что </w:t>
      </w:r>
      <w:r w:rsidRPr="00D10EB7">
        <w:rPr>
          <w:rFonts w:cs="Arial"/>
          <w:b/>
          <w:color w:val="343434"/>
        </w:rPr>
        <w:t>началось возвращение российских специалистов на иранскую АЭС «Бушер»</w:t>
      </w:r>
      <w:r w:rsidRPr="00D10EB7">
        <w:rPr>
          <w:rFonts w:cs="Arial"/>
          <w:color w:val="343434"/>
        </w:rPr>
        <w:t>. «Буквально несколько часов назад началось движение первой партии людей, шести человек на площадку», – сказал он. При этом в ближайшие часы «Росатом» примет решение о дальнейшем движении персонала, так как</w:t>
      </w:r>
      <w:r w:rsidRPr="00D10EB7">
        <w:rPr>
          <w:rFonts w:cs="Arial"/>
          <w:b/>
          <w:color w:val="343434"/>
        </w:rPr>
        <w:t> процесс приостановлен после серии новых ударов</w:t>
      </w:r>
      <w:r w:rsidRPr="00D10EB7">
        <w:rPr>
          <w:rFonts w:cs="Arial"/>
          <w:color w:val="343434"/>
        </w:rPr>
        <w:t>.</w:t>
      </w:r>
    </w:p>
    <w:p w14:paraId="2B19414C" w14:textId="77777777" w:rsidR="00D10EB7" w:rsidRPr="00D10EB7" w:rsidRDefault="00D10EB7" w:rsidP="00D10EB7">
      <w:pPr>
        <w:pStyle w:val="12"/>
        <w:spacing w:line="348" w:lineRule="auto"/>
        <w:rPr>
          <w:rFonts w:cs="Arial"/>
          <w:color w:val="343434"/>
        </w:rPr>
      </w:pPr>
      <w:r w:rsidRPr="00D10EB7">
        <w:rPr>
          <w:rFonts w:cs="Arial"/>
          <w:color w:val="343434"/>
        </w:rPr>
        <w:t>Лихачев уточнил, что, по имеющейся информации, удары по провинции Бушер наносились, но </w:t>
      </w:r>
      <w:r w:rsidRPr="00D10EB7">
        <w:rPr>
          <w:rFonts w:cs="Arial"/>
          <w:b/>
          <w:color w:val="343434"/>
        </w:rPr>
        <w:t>прилетов на территорию самой атомной станции не зафиксировано</w:t>
      </w:r>
      <w:r w:rsidRPr="00D10EB7">
        <w:rPr>
          <w:rFonts w:cs="Arial"/>
          <w:color w:val="343434"/>
        </w:rPr>
        <w:t>. «Это не подтверждается нашими коллегами, которые там остаются», – добавил он.</w:t>
      </w:r>
    </w:p>
    <w:p w14:paraId="02EADAC1" w14:textId="77777777" w:rsidR="00D10EB7" w:rsidRPr="00D10EB7" w:rsidRDefault="00D10EB7" w:rsidP="00D10EB7">
      <w:pPr>
        <w:pStyle w:val="12"/>
        <w:spacing w:line="348" w:lineRule="auto"/>
        <w:rPr>
          <w:rFonts w:cs="Arial"/>
          <w:b/>
          <w:color w:val="343434"/>
        </w:rPr>
      </w:pPr>
      <w:r w:rsidRPr="00D10EB7">
        <w:rPr>
          <w:rFonts w:cs="Arial"/>
          <w:b/>
          <w:color w:val="343434"/>
        </w:rPr>
        <w:t>Позиция МАГАТЭ</w:t>
      </w:r>
    </w:p>
    <w:p w14:paraId="06D6BEF0" w14:textId="77777777" w:rsidR="00D10EB7" w:rsidRPr="00D10EB7" w:rsidRDefault="00D10EB7" w:rsidP="00D10EB7">
      <w:pPr>
        <w:pStyle w:val="12"/>
        <w:spacing w:line="348" w:lineRule="auto"/>
        <w:rPr>
          <w:rFonts w:cs="Arial"/>
          <w:color w:val="343434"/>
        </w:rPr>
      </w:pPr>
      <w:r w:rsidRPr="00D10EB7">
        <w:rPr>
          <w:rFonts w:cs="Arial"/>
          <w:color w:val="343434"/>
        </w:rPr>
        <w:t>Гендиректор МАГАТЭ Рафаэль Гросси заявил, что </w:t>
      </w:r>
      <w:r w:rsidRPr="00D10EB7">
        <w:rPr>
          <w:rFonts w:cs="Arial"/>
          <w:b/>
          <w:color w:val="343434"/>
        </w:rPr>
        <w:t>атаки на любые атомные электростанции недопустимы</w:t>
      </w:r>
      <w:r w:rsidRPr="00D10EB7">
        <w:rPr>
          <w:rFonts w:cs="Arial"/>
          <w:color w:val="343434"/>
        </w:rPr>
        <w:t>. «Физическая целостность – это абсолютный приоритет любого ядерного объекта», – подчеркнул он.</w:t>
      </w:r>
    </w:p>
    <w:p w14:paraId="77679FBB" w14:textId="77777777" w:rsidR="00D10EB7" w:rsidRPr="00D10EB7" w:rsidRDefault="00D10EB7" w:rsidP="00D10EB7">
      <w:pPr>
        <w:pStyle w:val="12"/>
        <w:spacing w:line="348" w:lineRule="auto"/>
        <w:rPr>
          <w:rFonts w:cs="Arial"/>
          <w:color w:val="343434"/>
        </w:rPr>
      </w:pPr>
      <w:r w:rsidRPr="00D10EB7">
        <w:rPr>
          <w:rFonts w:cs="Arial"/>
          <w:color w:val="343434"/>
        </w:rPr>
        <w:t>По его словам, </w:t>
      </w:r>
      <w:r w:rsidRPr="00D10EB7">
        <w:rPr>
          <w:rFonts w:cs="Arial"/>
          <w:b/>
          <w:color w:val="343434"/>
        </w:rPr>
        <w:t>персонал агентства пытается минимизировать проблемы</w:t>
      </w:r>
      <w:r w:rsidRPr="00D10EB7">
        <w:rPr>
          <w:rFonts w:cs="Arial"/>
          <w:color w:val="343434"/>
        </w:rPr>
        <w:t> на атомных объектах.</w:t>
      </w:r>
    </w:p>
    <w:p w14:paraId="5D67AFA6" w14:textId="77777777" w:rsidR="00D10EB7" w:rsidRPr="00D10EB7" w:rsidRDefault="00D10EB7" w:rsidP="00D10EB7">
      <w:pPr>
        <w:pStyle w:val="12"/>
        <w:spacing w:line="348" w:lineRule="auto"/>
        <w:rPr>
          <w:rFonts w:cs="Arial"/>
          <w:color w:val="343434"/>
        </w:rPr>
      </w:pPr>
      <w:r w:rsidRPr="00D10EB7">
        <w:rPr>
          <w:rFonts w:cs="Arial"/>
          <w:color w:val="343434"/>
        </w:rPr>
        <w:t>«Мои сотрудники есть не только на ЗАЭС, но и на всех объектах, где есть проблемы. Мы не просто наблюдаем, мы пытаемся – иногда успешно, иногда нет – но мы всегда вовлечены с целью минимизировать печальные ситуации, в которые вовлечены люди», – сказал он журналистам.</w:t>
      </w:r>
    </w:p>
    <w:p w14:paraId="6DCA656B" w14:textId="77777777" w:rsidR="00D10EB7" w:rsidRPr="00696F5A" w:rsidRDefault="00D10EB7" w:rsidP="009D2EC3">
      <w:pPr>
        <w:pStyle w:val="12"/>
        <w:spacing w:line="348" w:lineRule="auto"/>
        <w:rPr>
          <w:rFonts w:cs="Arial"/>
          <w:color w:val="343434"/>
          <w:lang w:val="ru-RU"/>
        </w:rPr>
      </w:pPr>
    </w:p>
    <w:p w14:paraId="08A1AC37" w14:textId="77777777" w:rsidR="00562B84" w:rsidRDefault="00562B84" w:rsidP="00E60E94">
      <w:pPr>
        <w:pStyle w:val="12"/>
        <w:spacing w:line="348" w:lineRule="auto"/>
        <w:ind w:firstLine="0"/>
        <w:rPr>
          <w:rFonts w:cs="Arial"/>
          <w:color w:val="343434"/>
        </w:rPr>
      </w:pPr>
    </w:p>
    <w:p w14:paraId="057FE6C4" w14:textId="77777777" w:rsidR="00562B84" w:rsidRDefault="00562B84" w:rsidP="00562B84">
      <w:pPr>
        <w:rPr>
          <w:rFonts w:ascii="Arial" w:hAnsi="Arial"/>
          <w:b/>
          <w:bCs/>
          <w:color w:val="000000"/>
          <w:sz w:val="28"/>
          <w:szCs w:val="28"/>
          <w:u w:val="single"/>
        </w:rPr>
      </w:pPr>
    </w:p>
    <w:p w14:paraId="2A07AFCB" w14:textId="77777777" w:rsidR="00DC562B" w:rsidRDefault="00DC562B" w:rsidP="00562B84">
      <w:pPr>
        <w:rPr>
          <w:rFonts w:ascii="Arial" w:hAnsi="Arial"/>
          <w:b/>
          <w:bCs/>
          <w:color w:val="000000"/>
          <w:sz w:val="28"/>
          <w:szCs w:val="28"/>
          <w:u w:val="single"/>
        </w:rPr>
      </w:pPr>
    </w:p>
    <w:p w14:paraId="1FB16E11" w14:textId="77777777" w:rsidR="00DC562B" w:rsidRPr="009B1BDC" w:rsidRDefault="00DC562B" w:rsidP="00562B84">
      <w:pPr>
        <w:rPr>
          <w:rFonts w:ascii="Arial" w:hAnsi="Arial"/>
          <w:b/>
          <w:bCs/>
          <w:color w:val="000000"/>
          <w:sz w:val="28"/>
          <w:szCs w:val="28"/>
          <w:u w:val="single"/>
        </w:rPr>
      </w:pPr>
    </w:p>
    <w:p w14:paraId="16C4943E" w14:textId="77777777" w:rsidR="00562B84" w:rsidRPr="00D5359C" w:rsidRDefault="00562B84" w:rsidP="00562B84">
      <w:pPr>
        <w:pStyle w:val="2"/>
        <w:rPr>
          <w:lang w:val="ru-RU"/>
        </w:rPr>
      </w:pPr>
      <w:bookmarkStart w:id="152" w:name="_Toc235096230"/>
      <w:r>
        <w:rPr>
          <w:lang w:val="ru-RU"/>
        </w:rPr>
        <w:lastRenderedPageBreak/>
        <w:t>Геополитика</w:t>
      </w:r>
      <w:bookmarkEnd w:id="152"/>
    </w:p>
    <w:p w14:paraId="0E77DA5B" w14:textId="77777777" w:rsidR="00696F5A" w:rsidRPr="00696F5A" w:rsidRDefault="00696F5A" w:rsidP="00696F5A">
      <w:pPr>
        <w:pStyle w:val="12"/>
        <w:spacing w:line="348" w:lineRule="auto"/>
        <w:rPr>
          <w:b/>
        </w:rPr>
      </w:pPr>
      <w:bookmarkStart w:id="153" w:name="_Toc152073961"/>
      <w:bookmarkStart w:id="154" w:name="_Toc171532760"/>
      <w:r w:rsidRPr="00696F5A">
        <w:rPr>
          <w:b/>
        </w:rPr>
        <w:t>НАТО — значит НАТО</w:t>
      </w:r>
    </w:p>
    <w:p w14:paraId="270081A5" w14:textId="77777777" w:rsidR="00696F5A" w:rsidRPr="00696F5A" w:rsidRDefault="00696F5A" w:rsidP="00696F5A">
      <w:pPr>
        <w:pStyle w:val="12"/>
        <w:spacing w:line="348" w:lineRule="auto"/>
        <w:rPr>
          <w:bCs w:val="0"/>
          <w:i/>
          <w:iCs/>
        </w:rPr>
      </w:pPr>
      <w:r w:rsidRPr="00696F5A">
        <w:rPr>
          <w:bCs w:val="0"/>
          <w:i/>
          <w:iCs/>
        </w:rPr>
        <w:t>На фоне проблем с Ираном Дональд Трамп вынужден демонстрировать североатлантическое единство на саммите НАТО, но отнюдь не заинтересован идти на эскалацию с Москвой из-за европейцев</w:t>
      </w:r>
    </w:p>
    <w:p w14:paraId="597A4D57" w14:textId="77777777" w:rsidR="00696F5A" w:rsidRPr="00696F5A" w:rsidRDefault="00696F5A" w:rsidP="00696F5A">
      <w:pPr>
        <w:pStyle w:val="12"/>
        <w:spacing w:line="348" w:lineRule="auto"/>
      </w:pPr>
      <w:r w:rsidRPr="00696F5A">
        <w:t>Саммит НАТО в Турции прошел под знаком триумфального для союзников и вынужденного для Дональда Трампа возвращения Соединенных Штатов в стан военного крыла западной цивилизации, альтернативы которой за 80 лет так и не придумали. Провал Вашингтона в иранской войне заставил американцев забыть о высокомерии, Гренландии, торговых войнах и сделать вид, что единство участников Альянса и крепость «пятой статьи» не пустой звук.</w:t>
      </w:r>
    </w:p>
    <w:p w14:paraId="43F5D780" w14:textId="77777777" w:rsidR="00696F5A" w:rsidRPr="00696F5A" w:rsidRDefault="00696F5A" w:rsidP="00696F5A">
      <w:pPr>
        <w:pStyle w:val="12"/>
        <w:spacing w:line="348" w:lineRule="auto"/>
      </w:pPr>
      <w:r w:rsidRPr="00696F5A">
        <w:t>В этих условиях европейцы рады поставить вопрос о совместной стратегии организации в отношении российско-украинского конфликта. Как известно, большинство европейских стран и Канада выступают за усиление поддержки Киева — в надежде, что Россия смягчит свою переговорную позицию, согласится на замораживание военного конфликта по линии фронта и не будет выдвигать никаких требований к будущему военному и гражданскому устройству Украины. По итогам саммита у многих сложилось впечатление, что Трамп прогнулся и резко изменил свою позицию в пользу Киева.</w:t>
      </w:r>
    </w:p>
    <w:p w14:paraId="49591B9F" w14:textId="77777777" w:rsidR="00696F5A" w:rsidRPr="00696F5A" w:rsidRDefault="00696F5A" w:rsidP="00696F5A">
      <w:pPr>
        <w:pStyle w:val="12"/>
        <w:spacing w:line="348" w:lineRule="auto"/>
      </w:pPr>
      <w:r w:rsidRPr="00696F5A">
        <w:t>Но говорить об этом преждевременно. Иранская кампания продолжается, и еще одна эскалация — теперь с Москвой — хозяину Белого дома перед выборами в Конгресс не с руки. Белый дом наотрез отказывается возобновлять финансирование Украины, но с удовольствием зарабатывает на войне, продавая ей свое оружие за деньги ЕС, Великобритании и Канады. А Кремль дает понять, что продолжит контакты с Белым домом, исходя из логики, что необходимо работать с таким президентом США, какой есть.</w:t>
      </w:r>
    </w:p>
    <w:p w14:paraId="7A857F98" w14:textId="77777777" w:rsidR="00696F5A" w:rsidRPr="00696F5A" w:rsidRDefault="00696F5A" w:rsidP="00696F5A">
      <w:pPr>
        <w:pStyle w:val="12"/>
        <w:spacing w:line="348" w:lineRule="auto"/>
        <w:rPr>
          <w:b/>
        </w:rPr>
      </w:pPr>
      <w:r w:rsidRPr="00696F5A">
        <w:rPr>
          <w:b/>
        </w:rPr>
        <w:t>Запад снова вместе</w:t>
      </w:r>
    </w:p>
    <w:p w14:paraId="6E7CEC71" w14:textId="77777777" w:rsidR="00696F5A" w:rsidRPr="00696F5A" w:rsidRDefault="00696F5A" w:rsidP="00696F5A">
      <w:pPr>
        <w:pStyle w:val="12"/>
        <w:spacing w:line="348" w:lineRule="auto"/>
      </w:pPr>
      <w:r w:rsidRPr="00696F5A">
        <w:lastRenderedPageBreak/>
        <w:t>Еще в апреле этого года глава Белого дома не исключал возможности выхода из НАТО из-за нежелания союзников участвовать в войне против Ирана, но в ходе нынешнего саммита заявил, что хочет сохранить американцев в Альянсе. Постпред США при НАТО Мэттью Уитакер уточнил, что Вашингтон хочет от союзников продолжения покупки американских вооружений. Как говорится, ничего личного, просто бизнес.</w:t>
      </w:r>
    </w:p>
    <w:p w14:paraId="49879F90" w14:textId="77777777" w:rsidR="00696F5A" w:rsidRPr="00696F5A" w:rsidRDefault="00696F5A" w:rsidP="00696F5A">
      <w:pPr>
        <w:pStyle w:val="12"/>
        <w:spacing w:line="348" w:lineRule="auto"/>
      </w:pPr>
      <w:r w:rsidRPr="00696F5A">
        <w:t>Тем не менее Трамп продолжил выражать недовольство союзниками, вновь упрекая их в нежелании отдать США Гренландию и бездействии в отношении Ирана. В этот раз особенно досталось Испании, которая еще на прошлом саммите НАТО стала единственной страной, отказавшейся увеличивать свои военные расходы до пяти процентов от ВВП. Трамп публично пообещал ввести торговое эмбарго на испанские товары, но возможная торговая война больнее ударит по самим США, имеющим торговый профицит с Мадридом.</w:t>
      </w:r>
    </w:p>
    <w:p w14:paraId="73014288" w14:textId="77777777" w:rsidR="00696F5A" w:rsidRPr="00696F5A" w:rsidRDefault="00696F5A" w:rsidP="00696F5A">
      <w:pPr>
        <w:pStyle w:val="12"/>
        <w:spacing w:line="348" w:lineRule="auto"/>
      </w:pPr>
      <w:r w:rsidRPr="00696F5A">
        <w:t>Как обычно в таких случаях, Трамп провел медийный бой, заявив, что Испания якобы уже согласилась платить больше. Но испанский премьер-министр Педро Санчес оспорил утверждение коллеги, заявив, что, мол, беседа была, говорили о футболе без «напряженности», а тратить на оборону будем и дальше два процента.</w:t>
      </w:r>
    </w:p>
    <w:p w14:paraId="126258D7" w14:textId="77777777" w:rsidR="00696F5A" w:rsidRPr="00696F5A" w:rsidRDefault="00696F5A" w:rsidP="00696F5A">
      <w:pPr>
        <w:pStyle w:val="12"/>
        <w:spacing w:line="348" w:lineRule="auto"/>
      </w:pPr>
      <w:r w:rsidRPr="00696F5A">
        <w:t>Видно, что руководители стран НАТО уже оправились от испуга прошлого года и решили, что к угрозам президента США серьезно относиться не стоит. Если на прошлом саммите Североатлантического альянса, состоявшемся год назад в Нидерландах, генсек организации Марк Рютте откровенно унижался перед Трампом, сравнивая его с «папочкой», которому «иногда приходится использовать крепкие выражения», то теперь он не менее откровенно над президентом США издевался.</w:t>
      </w:r>
    </w:p>
    <w:p w14:paraId="61F6E647" w14:textId="77777777" w:rsidR="00696F5A" w:rsidRPr="00696F5A" w:rsidRDefault="00696F5A" w:rsidP="00696F5A">
      <w:pPr>
        <w:pStyle w:val="12"/>
        <w:spacing w:line="348" w:lineRule="auto"/>
      </w:pPr>
      <w:r w:rsidRPr="00696F5A">
        <w:t xml:space="preserve">«Позвольте мне начать с небольшой футбольной аналогии: ни одна команда не побеждает благодаря одному блестящему игроку. Вам нужен вратарь, вам нужны защитники, полузащитники, нападающие. И </w:t>
      </w:r>
      <w:r w:rsidRPr="00696F5A">
        <w:lastRenderedPageBreak/>
        <w:t>да, все замечают игрока, который забивает победный гол. Но за каждым успешным игроком и командой на поле стоит множество других, на скамейке запасных и за кулисами», — сказал генсек НАТО.</w:t>
      </w:r>
    </w:p>
    <w:p w14:paraId="57ED1825" w14:textId="77777777" w:rsidR="00696F5A" w:rsidRPr="00696F5A" w:rsidRDefault="00696F5A" w:rsidP="00696F5A">
      <w:pPr>
        <w:pStyle w:val="12"/>
        <w:spacing w:line="348" w:lineRule="auto"/>
      </w:pPr>
      <w:r w:rsidRPr="00696F5A">
        <w:t>Это был намек на разгромное поражение футбольной сборной США на чемпионате мира в матче против Бельгии, перед которым Трамп заставил ФИФА отменить красную карточку американскому нападающему. Рютте дал Трампу понять, что без союзников США мало чего добьются в современном мире, как, например, в Иране или на Украине.</w:t>
      </w:r>
    </w:p>
    <w:p w14:paraId="3DC421ED" w14:textId="77777777" w:rsidR="00696F5A" w:rsidRPr="00696F5A" w:rsidRDefault="00696F5A" w:rsidP="00696F5A">
      <w:pPr>
        <w:pStyle w:val="12"/>
        <w:spacing w:line="348" w:lineRule="auto"/>
      </w:pPr>
      <w:r w:rsidRPr="00696F5A">
        <w:t>Премьер-министр Италии Джорджа Мелони, основным политическим навыком которой является умение тонко чувствовать конъюнктуру, сменила испуганно-подобострастное отношение к Трампу образца 2025 года на критически-презрительное. Она постоянно вступает в яростные заочные перепалки с президентом США по самому широкому кругу вопросов — от самых важных тем международной политики до выяснения того, кто с кем хотел или не хотел фотографироваться на недавнем саммите G7.</w:t>
      </w:r>
    </w:p>
    <w:p w14:paraId="28565CD0" w14:textId="77777777" w:rsidR="00696F5A" w:rsidRPr="00696F5A" w:rsidRDefault="00696F5A" w:rsidP="00696F5A">
      <w:pPr>
        <w:pStyle w:val="12"/>
        <w:spacing w:line="348" w:lineRule="auto"/>
      </w:pPr>
      <w:r w:rsidRPr="00696F5A">
        <w:t>Впрочем, этот легкий демарш коллег не помешал Трампу заявить, что «саммит НАТО прошел отлично и продемонстрировал потрясающее единство участников».</w:t>
      </w:r>
    </w:p>
    <w:p w14:paraId="143357A1" w14:textId="77777777" w:rsidR="00696F5A" w:rsidRPr="00696F5A" w:rsidRDefault="00696F5A" w:rsidP="00696F5A">
      <w:pPr>
        <w:pStyle w:val="12"/>
        <w:spacing w:line="348" w:lineRule="auto"/>
      </w:pPr>
      <w:r w:rsidRPr="00696F5A">
        <w:t>В декларации по итогам саммита страны решили подтвердить «нерушимую приверженность коллективной обороне в соответствии со статьей 5». На первый взгляд это странное стремление цитировать устав НАТО, но оно вполне объяснимо на фоне прежних заявлений Трампа о нежелании защищать союзников, которые мало тратят на оборону, и продолжающегося сокращения американских войск в Европе.</w:t>
      </w:r>
    </w:p>
    <w:p w14:paraId="10B57A95" w14:textId="77777777" w:rsidR="00696F5A" w:rsidRPr="00696F5A" w:rsidRDefault="00696F5A" w:rsidP="00696F5A">
      <w:pPr>
        <w:pStyle w:val="12"/>
        <w:spacing w:line="348" w:lineRule="auto"/>
      </w:pPr>
      <w:r w:rsidRPr="00696F5A">
        <w:t xml:space="preserve">В документе сказано о «долгосрочной угрозе евроатлантической безопасности и стабильности, которая исходит от России». Других противников натовцы не указали. Декларация подчеркивает, что в 2025 году европейские государства — члены НАТО и Канада увеличили свои </w:t>
      </w:r>
      <w:r w:rsidRPr="00696F5A">
        <w:lastRenderedPageBreak/>
        <w:t>инвестиции в «обеспечение основных оборонных потребностей» более чем на 139 млрд долларов, а в Анкаре объявлено о новых закупках на сумму свыше 50 млрд долларов, что должно парировать упреки Трампа в недостаточном финансировании обороны.</w:t>
      </w:r>
    </w:p>
    <w:p w14:paraId="1D2C575C" w14:textId="77777777" w:rsidR="00696F5A" w:rsidRPr="00696F5A" w:rsidRDefault="00696F5A" w:rsidP="00696F5A">
      <w:pPr>
        <w:pStyle w:val="12"/>
        <w:spacing w:line="348" w:lineRule="auto"/>
      </w:pPr>
      <w:r w:rsidRPr="00696F5A">
        <w:t>Итогом саммита можно назвать сохранение статус-кво: европейцы удержали США в НАТО и продолжают пользоваться американским зонтиком безопасности, а Трампу интересно в рамках Альянса торговать оружием.</w:t>
      </w:r>
    </w:p>
    <w:p w14:paraId="492024DC" w14:textId="77777777" w:rsidR="00696F5A" w:rsidRPr="00696F5A" w:rsidRDefault="00696F5A" w:rsidP="00696F5A">
      <w:pPr>
        <w:pStyle w:val="12"/>
        <w:spacing w:line="348" w:lineRule="auto"/>
      </w:pPr>
      <w:r w:rsidRPr="00696F5A">
        <w:t>Глава Белого дома все еще дает понять, что его не устраивает Альянс из-за нежелания союзников участвовать в войне с Ираном и отдать ему Гренландию, угрожает дальнейшим сокращением американских войск в непослушной Европе. А европейцы искренне не понимают, зачем им лезть вслед за США в иранское пекло или отдавать Гренландию, если Трамп заставил их резко увеличить расходы на оборону. В итоге обе стороны конфликта по-прежнему терпеть не могут друг друга, но вынуждены демонстрировать единство, при сохранении которого все еще надеются выторговать для себя дополнительную финансовую прибыль.</w:t>
      </w:r>
    </w:p>
    <w:p w14:paraId="7132EDDA" w14:textId="77777777" w:rsidR="00696F5A" w:rsidRPr="00696F5A" w:rsidRDefault="00696F5A" w:rsidP="00696F5A">
      <w:pPr>
        <w:pStyle w:val="12"/>
        <w:spacing w:line="348" w:lineRule="auto"/>
        <w:rPr>
          <w:b/>
        </w:rPr>
      </w:pPr>
      <w:r w:rsidRPr="00696F5A">
        <w:rPr>
          <w:b/>
        </w:rPr>
        <w:t>Украинский вопрос</w:t>
      </w:r>
    </w:p>
    <w:p w14:paraId="49DBAD8B" w14:textId="77777777" w:rsidR="00696F5A" w:rsidRPr="00696F5A" w:rsidRDefault="00696F5A" w:rsidP="00696F5A">
      <w:pPr>
        <w:pStyle w:val="12"/>
        <w:spacing w:line="348" w:lineRule="auto"/>
      </w:pPr>
      <w:r w:rsidRPr="00696F5A">
        <w:t>Поскольку часть противоречий в стане союзников удалось преодолеть, вопрос о консолидированной поддержке украинской войны вновь встал на передний план.</w:t>
      </w:r>
    </w:p>
    <w:p w14:paraId="0B9D9653" w14:textId="77777777" w:rsidR="00696F5A" w:rsidRPr="00696F5A" w:rsidRDefault="00696F5A" w:rsidP="00696F5A">
      <w:pPr>
        <w:pStyle w:val="12"/>
        <w:spacing w:line="348" w:lineRule="auto"/>
      </w:pPr>
      <w:r w:rsidRPr="00696F5A">
        <w:t>Глава украинского режима Владимир Зеленский посетил Анкару и провел переговоры с президентом США, а их совместная пресс-конференция (на которой солировал Трамп) стала главным медийным событием саммита. Трамп заявил, что США собираются передать Украине лицензию на производство ракет PAC для ЗРК Patriot. «Одна птичка мне нашептала, что мы дадим им право производить Patriot. Мы покажем им, что это очень сложно, на самом деле. Но вы умеете делать сложное быстро», — сказал он.</w:t>
      </w:r>
    </w:p>
    <w:p w14:paraId="379CA60D" w14:textId="77777777" w:rsidR="00696F5A" w:rsidRPr="00696F5A" w:rsidRDefault="00696F5A" w:rsidP="00696F5A">
      <w:pPr>
        <w:pStyle w:val="12"/>
        <w:spacing w:line="348" w:lineRule="auto"/>
      </w:pPr>
      <w:r w:rsidRPr="00696F5A">
        <w:lastRenderedPageBreak/>
        <w:t>При этом Трамп оговорился, что еще не обсуждал этот вопрос с компаниями, производящими ракеты PAC. И даже если Raytheon и Lockheed Martin, собственники технологий, дадут свое согласие на их передачу Украине, процесс создания производств может занять годы. Даже несмотря на огромный спрос, сами компании заявили о своей неспособности ускорить выпуск ракет ранее 2030 года. В PAC десятки тысяч комплектующих, большая часть из которых изготавливается на уникальном оборудовании, которое сегодня полностью загружено. Судя по заявлению Трампа, это мог быть его очередной экспромт, и лишь пообщавшись с руководством Raytheon и Lockheed Martin, он поймет, что в очередной раз погорячился.</w:t>
      </w:r>
    </w:p>
    <w:p w14:paraId="0F9B0788" w14:textId="77777777" w:rsidR="00696F5A" w:rsidRPr="00696F5A" w:rsidRDefault="00696F5A" w:rsidP="00696F5A">
      <w:pPr>
        <w:pStyle w:val="12"/>
        <w:spacing w:line="348" w:lineRule="auto"/>
      </w:pPr>
      <w:r w:rsidRPr="00696F5A">
        <w:t>Трамп также сказал, что Зеленский действует эффективно, и назвал удары Украины по российским НПЗ эскалацией, «которая может помочь положить конец конфликту». Многие мировые СМИ преподнесли это высказывание в качестве доказательства того, что США перешли на сторону Украины. Однако украинские удары вглубь территории России были бы невозможны без американской разведывательной помощи. Таким образом, США не просто давно одобряли эти удары, но и косвенно участвовали в их нанесении, что не было новостью для российских властей. Пресс-секретарь президента России Дмитрий Песков заявил, что Кремль видит в заявлениях Трампа про удары Киева вглубь РФ не эскалацию, а заблуждения руководства США.</w:t>
      </w:r>
    </w:p>
    <w:p w14:paraId="497CB8D5" w14:textId="77777777" w:rsidR="00696F5A" w:rsidRPr="00696F5A" w:rsidRDefault="00696F5A" w:rsidP="00696F5A">
      <w:pPr>
        <w:pStyle w:val="12"/>
        <w:spacing w:line="348" w:lineRule="auto"/>
      </w:pPr>
      <w:r w:rsidRPr="00696F5A">
        <w:t>В ходе пресс-конференции Трамп допустил, что американцы могут обеспечить закрытие неба над Украиной после завершения военного конфликта в качестве одного из инструментов гарантий безопасности. Это заявление Песков также прокомментировал, заявив, что режим закрытия неба над Украиной подразумевает работу военных НАТО, а именно против этого и проводится СВО.</w:t>
      </w:r>
    </w:p>
    <w:p w14:paraId="50CBA7B5" w14:textId="77777777" w:rsidR="00696F5A" w:rsidRPr="00696F5A" w:rsidRDefault="00696F5A" w:rsidP="00696F5A">
      <w:pPr>
        <w:pStyle w:val="12"/>
        <w:spacing w:line="348" w:lineRule="auto"/>
      </w:pPr>
      <w:r w:rsidRPr="00696F5A">
        <w:t xml:space="preserve">Кроме того, Песков отметил, что Трамп открыт к тому, чтобы слушать информацию, которую доводит до него президент России </w:t>
      </w:r>
      <w:r w:rsidRPr="00696F5A">
        <w:lastRenderedPageBreak/>
        <w:t>Владимир Путин. Это означает, что Кремль не собирается обрывать канал общения с Белым домом, поскольку Трамп рано или поздно поймет, что ставка на эскалацию была ошибочной, и будет способен изменить свою позицию. «И у Путина, и у Трампа есть понимание, что их контакты будут продолжены в ближайшее время», — сказал Песков.</w:t>
      </w:r>
    </w:p>
    <w:p w14:paraId="2FEDACE9" w14:textId="77777777" w:rsidR="00696F5A" w:rsidRPr="00696F5A" w:rsidRDefault="00696F5A" w:rsidP="00696F5A">
      <w:pPr>
        <w:pStyle w:val="12"/>
        <w:spacing w:line="348" w:lineRule="auto"/>
      </w:pPr>
      <w:r w:rsidRPr="00696F5A">
        <w:t>Часть наблюдателей заявляет о бесперспективности переговоров с Вашингтоном, предлагая их прекратить. Но тут возникает вопрос: чтобы что? По умолчанию предполагается, что Трамп, лишенный общения, прозреет и раскается, но это наивное и инфантильное предположение. Сохраняя прямой диалог с президентом США, российское руководство ничего не теряет (кроме времени на его проведение), но это дает возможность представить Трампу альтернативную точку зрения.</w:t>
      </w:r>
    </w:p>
    <w:p w14:paraId="4C0F3E89" w14:textId="77777777" w:rsidR="00696F5A" w:rsidRPr="00696F5A" w:rsidRDefault="00696F5A" w:rsidP="00696F5A">
      <w:pPr>
        <w:pStyle w:val="12"/>
        <w:spacing w:line="348" w:lineRule="auto"/>
      </w:pPr>
      <w:r w:rsidRPr="00696F5A">
        <w:t>А объективно дела на фронте складываются так, как утверждает Путин, а не Зеленский. Уже после окончания саммита НАТО главнокомандующий Вооруженными силами Украины Александр Сырский пообщался с журналистами и заявил, что, хотя темпы наступления российских войск в первом полугодии 2026 года сократились более чем вдвое, заметно выросла интенсивность применения российских ракет, дронов и управляемых авиабомб, а до перелома в ходе войны еще далеко. Это заявление идет вразрез с оптимизмом, который пытался источать Зеленский и ряд его западных союзников.</w:t>
      </w:r>
    </w:p>
    <w:p w14:paraId="7FDEEA14" w14:textId="77777777" w:rsidR="00696F5A" w:rsidRPr="00696F5A" w:rsidRDefault="00696F5A" w:rsidP="00696F5A">
      <w:pPr>
        <w:pStyle w:val="12"/>
        <w:spacing w:line="348" w:lineRule="auto"/>
      </w:pPr>
      <w:r w:rsidRPr="00696F5A">
        <w:t>Когда в прошлом году киевский лидер отверг мирный план США, предусматривающий выход украинских войск из оставшейся под их контролем части Донбасса в обмен на отказ России от претензий на остающиеся под контролем Киева части Запорожской и Херсонской областей, ему удалось убедить Трампа в том, что он сможет переломить ход боевых действий в свою пользу. Напомним, тогда Трамп заявлял Зеленскому, что у того «нет карт на руках» в противостоянии с Россией.</w:t>
      </w:r>
    </w:p>
    <w:p w14:paraId="25C6F914" w14:textId="77777777" w:rsidR="00696F5A" w:rsidRPr="00696F5A" w:rsidRDefault="00696F5A" w:rsidP="00696F5A">
      <w:pPr>
        <w:pStyle w:val="12"/>
        <w:spacing w:line="348" w:lineRule="auto"/>
      </w:pPr>
      <w:r w:rsidRPr="00696F5A">
        <w:lastRenderedPageBreak/>
        <w:t>Начиная с декабря прошлого года киевский режим бросал в бой резервы, стремясь перейти в контрнаступление, но смог лишь притормозить российскую летнюю кампанию. В итоге перед началом саммита НАТО российская армия смогла взять под контроль Константиновку и почти завершить крупные операции в Красном Лимане и Купянске.</w:t>
      </w:r>
    </w:p>
    <w:p w14:paraId="5D4E38D3" w14:textId="77777777" w:rsidR="00696F5A" w:rsidRPr="00696F5A" w:rsidRDefault="00696F5A" w:rsidP="00696F5A">
      <w:pPr>
        <w:pStyle w:val="12"/>
        <w:spacing w:line="348" w:lineRule="auto"/>
      </w:pPr>
      <w:r w:rsidRPr="00696F5A">
        <w:t>Аналогичным образом Зеленский ошибся в 2024 году, когда решил захватить часть Курской области в надежде, что Россия остановит наступление в Донбассе, пойдет на прекращение боевых действий и обмен территориями.</w:t>
      </w:r>
    </w:p>
    <w:p w14:paraId="1CE6D836" w14:textId="77777777" w:rsidR="00696F5A" w:rsidRPr="00696F5A" w:rsidRDefault="00696F5A" w:rsidP="00696F5A">
      <w:pPr>
        <w:pStyle w:val="12"/>
        <w:spacing w:line="348" w:lineRule="auto"/>
      </w:pPr>
      <w:r w:rsidRPr="00696F5A">
        <w:t>Неумение Зеленского просчитывать результаты собственных действий на один ход вперед ярко проявилось в отношениях с Польшей, у которой вызвало резкое раздражение недавнее торжественное перезахоронение в Киеве гитлеровского пособника Андрея Мельника. А затем последовало присвоение украинскому военному подразделению наименования «героев УП</w:t>
      </w:r>
      <w:r>
        <w:rPr>
          <w:lang w:val="ru-RU"/>
        </w:rPr>
        <w:t>А</w:t>
      </w:r>
      <w:r w:rsidRPr="00696F5A">
        <w:t>» военизированного подразделения украинских националистов, сотрудничавших с гитлеровской Германией и виновных в убийствах десятков тысяч человек преимущественно среди польского мирного населения.</w:t>
      </w:r>
    </w:p>
    <w:p w14:paraId="5F015620" w14:textId="77777777" w:rsidR="00696F5A" w:rsidRPr="00696F5A" w:rsidRDefault="00696F5A" w:rsidP="00696F5A">
      <w:pPr>
        <w:pStyle w:val="12"/>
        <w:spacing w:line="348" w:lineRule="auto"/>
      </w:pPr>
      <w:r w:rsidRPr="00696F5A">
        <w:t>На полях саммита НАТО Зеленский провел переговоры с президентом Польши Каролем Навроцким, в ходе которых поляк не смог убедить криворожского еврея в необходимости отказаться от продолжения политики героизации нацистских преступников. В итоге Украина окончательно испортила отношения с Варшавой и получила громкий международный скандал, доказывающий западным обывателям, что утверждение России о нацистской идеологии киевских властей — это не выдумка российской пропаганды.</w:t>
      </w:r>
    </w:p>
    <w:p w14:paraId="5151E08B" w14:textId="77777777" w:rsidR="00696F5A" w:rsidRPr="00696F5A" w:rsidRDefault="00696F5A" w:rsidP="00696F5A">
      <w:pPr>
        <w:pStyle w:val="12"/>
        <w:spacing w:line="348" w:lineRule="auto"/>
        <w:rPr>
          <w:b/>
        </w:rPr>
      </w:pPr>
      <w:r w:rsidRPr="00696F5A">
        <w:rPr>
          <w:b/>
        </w:rPr>
        <w:t>Найти ресурсы</w:t>
      </w:r>
    </w:p>
    <w:p w14:paraId="4D2002F2" w14:textId="77777777" w:rsidR="00696F5A" w:rsidRPr="00696F5A" w:rsidRDefault="00696F5A" w:rsidP="00696F5A">
      <w:pPr>
        <w:pStyle w:val="12"/>
        <w:spacing w:line="348" w:lineRule="auto"/>
      </w:pPr>
      <w:r w:rsidRPr="00696F5A">
        <w:t xml:space="preserve">Теперь Польша блокирует выделение Украине очередных кредитов Евросоюза и отказывается передавать прямую военную </w:t>
      </w:r>
      <w:r w:rsidRPr="00696F5A">
        <w:lastRenderedPageBreak/>
        <w:t>помощь. Тогда как вопрос о финансовой поддержке киевского режима для него самый актуальный. Украина сейчас не просто воюет на заемные, она проедает уже даже те кредиты, которые обещаны, но не выданы.</w:t>
      </w:r>
    </w:p>
    <w:p w14:paraId="601DDE92" w14:textId="77777777" w:rsidR="00696F5A" w:rsidRPr="00696F5A" w:rsidRDefault="00696F5A" w:rsidP="00696F5A">
      <w:pPr>
        <w:pStyle w:val="12"/>
        <w:spacing w:line="348" w:lineRule="auto"/>
      </w:pPr>
      <w:r w:rsidRPr="00696F5A">
        <w:t>На саммите тоже сгенерировалось обязательство государств — членов НАТО предоставить Украине военную помощь на сумму 70 млрд евро. В прошлом году ее объем составил около 40 млрд евро, то есть речь идет об увеличении ассигнований почти в два раза. Однако участники саммита не приняли решения об источниках финансирования. И поскольку США за банкет не платят, среди этих источников остались только европейцы и Канада.</w:t>
      </w:r>
    </w:p>
    <w:p w14:paraId="74F06D03" w14:textId="77777777" w:rsidR="00696F5A" w:rsidRPr="00696F5A" w:rsidRDefault="00696F5A" w:rsidP="00696F5A">
      <w:pPr>
        <w:pStyle w:val="12"/>
        <w:spacing w:line="348" w:lineRule="auto"/>
      </w:pPr>
      <w:r w:rsidRPr="00696F5A">
        <w:t>Еще до начала саммита в Анкаре министр обороны Нидерландов Дилан Йешилгёз-Зегериус, премьер-министр Чехии Андрей Бабиш и премьер-министр Болгарии Румен Радев практически синхронно заявили, что их страны исчерпали свои возможности по оказанию военной помощи Украине. А новый, «прозападный» премьер-министр Венгрии Петер Мадьяр сказал, что его страна и впредь не намерена предоставлять оружие Киеву. Очевидно, что вопрос об увеличении ассигнований на Украину обсуждался еще до саммита, и эти страны решили публично заявить, что на них рассчитывать не стоит.</w:t>
      </w:r>
    </w:p>
    <w:p w14:paraId="46931476" w14:textId="77777777" w:rsidR="00696F5A" w:rsidRPr="00696F5A" w:rsidRDefault="00696F5A" w:rsidP="00696F5A">
      <w:pPr>
        <w:pStyle w:val="12"/>
        <w:spacing w:line="348" w:lineRule="auto"/>
      </w:pPr>
      <w:r w:rsidRPr="00696F5A">
        <w:t>Представители Германии, Франции, Италии и Великобритании помалкивают на финансовый счет, но явно не горят желанием выделять Украине дополнительные деньги. А Польша, находящаяся в остром дипломатическом конфликте с Киевом, уже резко сократила объемы помощи.</w:t>
      </w:r>
    </w:p>
    <w:p w14:paraId="1384BCD3" w14:textId="77777777" w:rsidR="00696F5A" w:rsidRPr="00696F5A" w:rsidRDefault="00696F5A" w:rsidP="00696F5A">
      <w:pPr>
        <w:pStyle w:val="12"/>
        <w:spacing w:line="348" w:lineRule="auto"/>
      </w:pPr>
      <w:r w:rsidRPr="00696F5A">
        <w:t xml:space="preserve">«Спасать» украинцев пришлось второму эшелону. На полях саммита собралась «инициативная группа», состоящая из Канады, Бельгии, Греции, Латвии, Люксембурга, Румынии, Турции, Албании и Украины, и объявила о намерении создать Банк обороны, безопасности и устойчивости (DSRB), который должен начать работу в 2027 году. Смысл создания DSRB сводится к тому, что авторитет Канады, Бельгии </w:t>
      </w:r>
      <w:r w:rsidRPr="00696F5A">
        <w:lastRenderedPageBreak/>
        <w:t>и Люксембурга на финансовом рынке позволит банку получить кредитный рейтинг ААА, а это даст возможность занимать деньги на военные цели под относительно низкий процент.</w:t>
      </w:r>
    </w:p>
    <w:p w14:paraId="664CA8D7" w14:textId="77777777" w:rsidR="00696F5A" w:rsidRPr="00696F5A" w:rsidRDefault="00696F5A" w:rsidP="00696F5A">
      <w:pPr>
        <w:pStyle w:val="12"/>
        <w:spacing w:line="348" w:lineRule="auto"/>
      </w:pPr>
      <w:r w:rsidRPr="00696F5A">
        <w:t>При этом создатели банка уверяют, что страны — учредители DSRB не будут нести солидарной ответственности за займы отдельных стран. Но в таком случае вряд ли найдутся желающие кредитовать Украину или Турцию по ставке, на которую может рассчитывать Бельгия или Люксембург. Отсутствие среди учредителей DSRB таких стран, как США, Германия, Великобритания и Франция, может свидетельствовать о том, что эта затея, мягко говоря, не очень перспективная, сродни поиску философского камня.</w:t>
      </w:r>
    </w:p>
    <w:p w14:paraId="25F6372B" w14:textId="77777777" w:rsidR="00696F5A" w:rsidRPr="00696F5A" w:rsidRDefault="00696F5A" w:rsidP="00696F5A">
      <w:pPr>
        <w:pStyle w:val="12"/>
        <w:spacing w:line="348" w:lineRule="auto"/>
        <w:rPr>
          <w:b/>
        </w:rPr>
      </w:pPr>
      <w:r w:rsidRPr="00696F5A">
        <w:rPr>
          <w:b/>
        </w:rPr>
        <w:t>Есть ли иранская сделка</w:t>
      </w:r>
    </w:p>
    <w:p w14:paraId="71AF3825" w14:textId="77777777" w:rsidR="00696F5A" w:rsidRPr="00696F5A" w:rsidRDefault="00696F5A" w:rsidP="00696F5A">
      <w:pPr>
        <w:pStyle w:val="12"/>
        <w:spacing w:line="348" w:lineRule="auto"/>
      </w:pPr>
      <w:r w:rsidRPr="00696F5A">
        <w:t>Во многом на позицию Трампа в отношении союзников и Украины давит конфронтация с Ираном, которая все никак не отпускает хозяина Белого дома, несмотря на заключенное соглашение. Во время саммита НАТО война на Ближнем Востоке вспыхнула с новой силой. Интенсивность ударов по Ирану и ответных — по американским военным базам в регионе выросла, а Ормузский пролив фактически опять закрыт.</w:t>
      </w:r>
    </w:p>
    <w:p w14:paraId="6A09E73D" w14:textId="77777777" w:rsidR="00696F5A" w:rsidRPr="00696F5A" w:rsidRDefault="00696F5A" w:rsidP="00696F5A">
      <w:pPr>
        <w:pStyle w:val="12"/>
        <w:spacing w:line="348" w:lineRule="auto"/>
      </w:pPr>
      <w:r w:rsidRPr="00696F5A">
        <w:t>Формальным поводом для атаки США стали удары персов по судам, проходящим пролив без согласования с иранскими властями, что является нарушением ранее подписанного меморандума. Однако сами США не выполнили первый пункт меморандума, согласно которому провозглашается немедленное и окончательное прекращение военных действий, включая операции в Ливане, гарантируется «территориальная целостность и суверенитет Ливана». Это означает необходимость вывода израильских войск с ливанской территории, а премьер-министр Израиля Биньямин Нетаньяху делать это отказывается, продолжая боевые действия на юге страны. «Бесполезный мусор» — так охарактеризовал меморандум США и Ирана командир КСИР Саид Гасеми.</w:t>
      </w:r>
    </w:p>
    <w:p w14:paraId="18F8FC7C" w14:textId="77777777" w:rsidR="00696F5A" w:rsidRPr="00696F5A" w:rsidRDefault="00696F5A" w:rsidP="00696F5A">
      <w:pPr>
        <w:pStyle w:val="12"/>
        <w:spacing w:line="348" w:lineRule="auto"/>
      </w:pPr>
      <w:r w:rsidRPr="00696F5A">
        <w:lastRenderedPageBreak/>
        <w:t>До поры до времени Трамп надеялся обмануть иранцев, заставив их выполнять выгодные ему условия меморандума и при этом игнорируя собственные обязательства. Однако новое иранское руководство прекрасно понимает, что им выпал уникальный исторический шанс не только сохранить страну, но и поставить на место США и Израиль. Если они не воспользуются этой возможностью сегодня, то завтра потеряют все, в том числе и собственные жизни.</w:t>
      </w:r>
    </w:p>
    <w:p w14:paraId="22FAD50D" w14:textId="77777777" w:rsidR="00696F5A" w:rsidRPr="00696F5A" w:rsidRDefault="00696F5A" w:rsidP="00696F5A">
      <w:pPr>
        <w:pStyle w:val="12"/>
        <w:spacing w:line="348" w:lineRule="auto"/>
      </w:pPr>
      <w:r w:rsidRPr="00696F5A">
        <w:t>Трамп недавно удивлялся количеству иранцев, пришедших проститься с убитым по его приказу аятоллой Али Хаменеи. Президент США лишний раз продемонстрировал, что не имеет представления о стране, с которой решил воевать, а это всегда очень опасно.</w:t>
      </w:r>
    </w:p>
    <w:p w14:paraId="0BCC0973" w14:textId="77777777" w:rsidR="00696F5A" w:rsidRPr="00696F5A" w:rsidRDefault="00696F5A" w:rsidP="00696F5A">
      <w:pPr>
        <w:pStyle w:val="12"/>
        <w:spacing w:line="348" w:lineRule="auto"/>
      </w:pPr>
      <w:r w:rsidRPr="00696F5A">
        <w:t>Великий боксер, но явно никудышный энтомолог Мухаммед Али советовал: «Порхай, как бабочка, жаль, как пчела», не зная, что, ужалив, пчела умирает. И Трамп действовал по этой схеме: беззаботно порхал с одной идеи, случайно пришедшей ему в голову, на другую, а неуклюже «ужалив» Иран, теперь искренне не может понять, почему союзники по НАТО воспринимают его как политический труп.</w:t>
      </w:r>
    </w:p>
    <w:p w14:paraId="2D933D52" w14:textId="77777777" w:rsidR="00696F5A" w:rsidRPr="00696F5A" w:rsidRDefault="00696F5A" w:rsidP="00696F5A">
      <w:pPr>
        <w:pStyle w:val="12"/>
        <w:spacing w:line="348" w:lineRule="auto"/>
      </w:pPr>
      <w:r w:rsidRPr="00696F5A">
        <w:t>Во время саммита Трамп обрушился на иранское руководство с оскорблениями и угрозами, обвиняя его в срыве перемирия. При этом глава Белого дома заявил, что разговаривал с Нетаньяху по телефону и думает, что Израиль выведет войска из Ливана. Это лишний раз доказывает, что Трамп прекрасно понимает, что послужило настоящей причиной срыва перемирия.</w:t>
      </w:r>
    </w:p>
    <w:p w14:paraId="04A443A4" w14:textId="77777777" w:rsidR="00696F5A" w:rsidRPr="00696F5A" w:rsidRDefault="00696F5A" w:rsidP="00696F5A">
      <w:pPr>
        <w:pStyle w:val="12"/>
        <w:spacing w:line="348" w:lineRule="auto"/>
      </w:pPr>
      <w:r w:rsidRPr="00696F5A">
        <w:t>Однако Нетаньяху не может вывести войска из Ливана под давлением Ирана — это равносильно политическому самоубийству накануне парламентских выборов. А потеря власти неизбежно повлечет за собой более неприятный исход идущего уже шесть лет судебного процесса по обвинению Нетаньяху в коррупции.</w:t>
      </w:r>
    </w:p>
    <w:p w14:paraId="2CC39DAE" w14:textId="77777777" w:rsidR="00696F5A" w:rsidRPr="00696F5A" w:rsidRDefault="00696F5A" w:rsidP="00696F5A">
      <w:pPr>
        <w:pStyle w:val="12"/>
        <w:spacing w:line="348" w:lineRule="auto"/>
      </w:pPr>
      <w:r w:rsidRPr="00696F5A">
        <w:t xml:space="preserve">При этом и Трамп не может себе позволить сорвать перемирие с Ираном накануне выборов в Конгресс. Против продолжения войны выступает большинство американских избирателей, стратегические </w:t>
      </w:r>
      <w:r w:rsidRPr="00696F5A">
        <w:lastRenderedPageBreak/>
        <w:t>запасы нефти США упали до 340 млн баррелей (минимум с 1983 года), а в ходе недавней войны было израсходовано около половины запасов Пентагона — ракет, бомб и средств ПВО. Воевать нечем и незачем.</w:t>
      </w:r>
    </w:p>
    <w:p w14:paraId="6784F167" w14:textId="77777777" w:rsidR="00696F5A" w:rsidRPr="00696F5A" w:rsidRDefault="00696F5A" w:rsidP="00696F5A">
      <w:pPr>
        <w:pStyle w:val="12"/>
        <w:spacing w:line="348" w:lineRule="auto"/>
      </w:pPr>
      <w:r w:rsidRPr="00696F5A">
        <w:t>Но что может сделать Трамп, чтобы заставить ЦАХАЛ покинуть Ливан? Белый дом уже публично угрожал Израилю прекращением военной помощи, на что Нетаньяху язвительно ответил, что и сам хотел от нее отказаться уже в этом году. Не помогла также угроза демонстративного сближения США с Турцией.</w:t>
      </w:r>
    </w:p>
    <w:p w14:paraId="722DEA69" w14:textId="77777777" w:rsidR="00696F5A" w:rsidRPr="00696F5A" w:rsidRDefault="00696F5A" w:rsidP="00696F5A">
      <w:pPr>
        <w:pStyle w:val="12"/>
        <w:spacing w:line="348" w:lineRule="auto"/>
      </w:pPr>
      <w:r w:rsidRPr="00696F5A">
        <w:t>Не будут же США бомбить ЦАХАЛ в Южном Ливане. А других рычагов воздействия на Израиль не осталось.</w:t>
      </w:r>
    </w:p>
    <w:p w14:paraId="6686B0DC" w14:textId="77777777" w:rsidR="00696F5A" w:rsidRDefault="00696F5A" w:rsidP="00696F5A">
      <w:pPr>
        <w:pStyle w:val="12"/>
        <w:spacing w:line="348" w:lineRule="auto"/>
        <w:rPr>
          <w:bCs w:val="0"/>
          <w:lang w:val="ru-RU"/>
        </w:rPr>
      </w:pPr>
    </w:p>
    <w:p w14:paraId="583BC55B" w14:textId="77777777" w:rsidR="00696F5A" w:rsidRPr="00696F5A" w:rsidRDefault="00696F5A" w:rsidP="00696F5A">
      <w:pPr>
        <w:pStyle w:val="12"/>
        <w:spacing w:line="348" w:lineRule="auto"/>
        <w:rPr>
          <w:bCs w:val="0"/>
          <w:lang w:val="ru-RU"/>
        </w:rPr>
      </w:pPr>
      <w:r w:rsidRPr="00B6273E">
        <w:rPr>
          <w:bCs w:val="0"/>
          <w:lang w:val="ru-RU"/>
        </w:rPr>
        <w:t>***</w:t>
      </w:r>
    </w:p>
    <w:p w14:paraId="080F214F" w14:textId="77777777" w:rsidR="00696F5A" w:rsidRDefault="00696F5A" w:rsidP="00696F5A">
      <w:pPr>
        <w:pStyle w:val="12"/>
        <w:spacing w:line="348" w:lineRule="auto"/>
        <w:rPr>
          <w:b/>
          <w:lang w:val="ru-RU"/>
        </w:rPr>
      </w:pPr>
    </w:p>
    <w:p w14:paraId="477D80BB" w14:textId="77777777" w:rsidR="00696F5A" w:rsidRPr="00696F5A" w:rsidRDefault="00696F5A" w:rsidP="00696F5A">
      <w:pPr>
        <w:pStyle w:val="12"/>
        <w:spacing w:line="348" w:lineRule="auto"/>
        <w:rPr>
          <w:b/>
          <w:lang w:val="ru-RU"/>
        </w:rPr>
      </w:pPr>
      <w:r w:rsidRPr="00696F5A">
        <w:rPr>
          <w:b/>
          <w:lang w:val="ru-RU"/>
        </w:rPr>
        <w:t>США продолжают издеваться над Кубой</w:t>
      </w:r>
    </w:p>
    <w:p w14:paraId="34C06624" w14:textId="77777777" w:rsidR="00696F5A" w:rsidRPr="00696F5A" w:rsidRDefault="00696F5A" w:rsidP="00696F5A">
      <w:pPr>
        <w:pStyle w:val="12"/>
        <w:spacing w:line="348" w:lineRule="auto"/>
        <w:rPr>
          <w:bCs w:val="0"/>
          <w:i/>
          <w:iCs/>
          <w:lang w:val="ru-RU"/>
        </w:rPr>
      </w:pPr>
      <w:r w:rsidRPr="00696F5A">
        <w:rPr>
          <w:bCs w:val="0"/>
          <w:i/>
          <w:iCs/>
          <w:lang w:val="ru-RU"/>
        </w:rPr>
        <w:t>На Кубе третий раз за последний год произошло полное отключение электроэнергии, вызванное нехваткой нефти для электростанций.</w:t>
      </w:r>
    </w:p>
    <w:p w14:paraId="541B559C" w14:textId="77777777" w:rsidR="00696F5A" w:rsidRPr="00696F5A" w:rsidRDefault="00696F5A" w:rsidP="00696F5A">
      <w:pPr>
        <w:pStyle w:val="12"/>
        <w:spacing w:line="348" w:lineRule="auto"/>
        <w:rPr>
          <w:lang w:val="ru-RU"/>
        </w:rPr>
      </w:pPr>
      <w:r w:rsidRPr="00696F5A">
        <w:rPr>
          <w:lang w:val="ru-RU"/>
        </w:rPr>
        <w:t>Впрочем, когда не происходят полные блэкауты, нормой стало отключение электричества на срок до 22 часов в сутки. На острове добывают около трети объемов нефти, минимально необходимой для поддержания работы электросетей и транспорта. А поставки импортной нефти США перекрыли еще в феврале этого года, отправив к кубинским берегам военные корабли.</w:t>
      </w:r>
    </w:p>
    <w:p w14:paraId="37B0160B" w14:textId="77777777" w:rsidR="00696F5A" w:rsidRPr="00696F5A" w:rsidRDefault="00696F5A" w:rsidP="00696F5A">
      <w:pPr>
        <w:pStyle w:val="12"/>
        <w:spacing w:line="348" w:lineRule="auto"/>
        <w:rPr>
          <w:lang w:val="ru-RU"/>
        </w:rPr>
      </w:pPr>
      <w:r w:rsidRPr="00696F5A">
        <w:rPr>
          <w:lang w:val="ru-RU"/>
        </w:rPr>
        <w:t>Российский танкер «Анатолий Колодкин» в марте получил от США разрешение доставить на Кубу 100 тыс. тонн нефти, которой хватило на месяц. Другим танкерам Вашингтон не разрешил доставить гуманитарную помощь на Остров свободы.</w:t>
      </w:r>
    </w:p>
    <w:p w14:paraId="794A6BB3" w14:textId="77777777" w:rsidR="00696F5A" w:rsidRPr="00696F5A" w:rsidRDefault="00696F5A" w:rsidP="00696F5A">
      <w:pPr>
        <w:pStyle w:val="12"/>
        <w:spacing w:line="348" w:lineRule="auto"/>
        <w:rPr>
          <w:lang w:val="ru-RU"/>
        </w:rPr>
      </w:pPr>
      <w:r w:rsidRPr="00696F5A">
        <w:rPr>
          <w:lang w:val="ru-RU"/>
        </w:rPr>
        <w:t xml:space="preserve">Отсутствие нефти сказывается не только на электростанциях и общественном транспорте: местные фермеры из-за отсутствия бензина не могут доставлять свою продукцию в города, и выращенные ими овощи и фрукты остаются гнить на полях. А улицы городов </w:t>
      </w:r>
      <w:r w:rsidRPr="00696F5A">
        <w:rPr>
          <w:lang w:val="ru-RU"/>
        </w:rPr>
        <w:lastRenderedPageBreak/>
        <w:t>превращаются в свалки, поскольку у мусороуборочных машин тоже нет бензина. Блокада уже давно убила отрасль иностранного туризма на острове, и теперь это грозит кубинцам голодом и эпидемиями.</w:t>
      </w:r>
    </w:p>
    <w:p w14:paraId="3712ABB6" w14:textId="77777777" w:rsidR="00696F5A" w:rsidRPr="00696F5A" w:rsidRDefault="00696F5A" w:rsidP="00696F5A">
      <w:pPr>
        <w:pStyle w:val="12"/>
        <w:spacing w:line="348" w:lineRule="auto"/>
        <w:rPr>
          <w:lang w:val="ru-RU"/>
        </w:rPr>
      </w:pPr>
      <w:r w:rsidRPr="00696F5A">
        <w:rPr>
          <w:lang w:val="ru-RU"/>
        </w:rPr>
        <w:t>Президент США Дональд Трамп, устроивший блокаду Кубы, сначала требовал от властей этой страны провести рыночные реформы. Месяц назад кубинские власти приняли пакет из 176 рыночных реформ, существенно расширяющих возможности национального и иностранного частного бизнеса в большей части экономики. Однако кубинские радикальные рыночные реформы не произвели на Вашингтон никакого впечатления, и блокада осталась в силе. Понятно, что иностранные инвестиции не хлынули в страну, где отсутствует электричество и бензин и куда со дня на день ожидается американское военное вторжение.</w:t>
      </w:r>
    </w:p>
    <w:p w14:paraId="62523E5B" w14:textId="77777777" w:rsidR="00696F5A" w:rsidRPr="00696F5A" w:rsidRDefault="00696F5A" w:rsidP="00696F5A">
      <w:pPr>
        <w:pStyle w:val="12"/>
        <w:spacing w:line="348" w:lineRule="auto"/>
        <w:rPr>
          <w:lang w:val="ru-RU"/>
        </w:rPr>
      </w:pPr>
      <w:r w:rsidRPr="00696F5A">
        <w:rPr>
          <w:lang w:val="ru-RU"/>
        </w:rPr>
        <w:t>Чего же тогда хочет Трамп от кубинских властей? Это видно на примере Венесуэлы. США выкрали президента этой страны Николаса Мадуро, новые власти оказались лояльны Вашингтону, и рыночные реформы в этой стране стали Трампу неинтересны. США контролируют все платежи от экспорта венесуэльской нефти, прикарманивая примерно половину этих средств. Три недели назад в Венесуэле произошло землетрясение, разрушившее десятки тысяч зданий, ущерб от него может составить несколько десятков миллиардов долларов, а число погибших после разбора всех завалов — превысить 50 тыс. человек. Объем же «помощи» США составил лишь несколько сотен миллионов долларов, притом</w:t>
      </w:r>
      <w:r>
        <w:rPr>
          <w:lang w:val="ru-RU"/>
        </w:rPr>
        <w:t>,</w:t>
      </w:r>
      <w:r w:rsidRPr="00696F5A">
        <w:rPr>
          <w:lang w:val="ru-RU"/>
        </w:rPr>
        <w:t xml:space="preserve"> что Вашингтон удерживает у себя более 12 млрд долларов замороженных венесуэльских активов.</w:t>
      </w:r>
    </w:p>
    <w:p w14:paraId="082F0FB7" w14:textId="77777777" w:rsidR="00696F5A" w:rsidRPr="00696F5A" w:rsidRDefault="00696F5A" w:rsidP="00696F5A">
      <w:pPr>
        <w:pStyle w:val="12"/>
        <w:spacing w:line="348" w:lineRule="auto"/>
        <w:rPr>
          <w:lang w:val="ru-RU"/>
        </w:rPr>
      </w:pPr>
      <w:r w:rsidRPr="00696F5A">
        <w:rPr>
          <w:lang w:val="ru-RU"/>
        </w:rPr>
        <w:t>Примерно та же судьба будет уготована и Кубе, если она сдастся США.</w:t>
      </w:r>
    </w:p>
    <w:p w14:paraId="107A8D1D" w14:textId="77777777" w:rsidR="00E816D7" w:rsidRDefault="00E816D7" w:rsidP="00E816D7">
      <w:pPr>
        <w:pStyle w:val="12"/>
        <w:spacing w:line="348" w:lineRule="auto"/>
      </w:pPr>
    </w:p>
    <w:p w14:paraId="48845CC3" w14:textId="77777777" w:rsidR="00696F5A" w:rsidRPr="00696F5A" w:rsidRDefault="00696F5A" w:rsidP="00E816D7">
      <w:pPr>
        <w:pStyle w:val="12"/>
        <w:spacing w:line="348" w:lineRule="auto"/>
        <w:rPr>
          <w:lang w:val="ru-RU"/>
        </w:rPr>
      </w:pPr>
      <w:r w:rsidRPr="00696F5A">
        <w:rPr>
          <w:lang w:val="ru-RU"/>
        </w:rPr>
        <w:t>***</w:t>
      </w:r>
    </w:p>
    <w:p w14:paraId="18E78CC5" w14:textId="77777777" w:rsidR="00696F5A" w:rsidRDefault="00696F5A" w:rsidP="00E816D7">
      <w:pPr>
        <w:pStyle w:val="12"/>
        <w:spacing w:line="348" w:lineRule="auto"/>
      </w:pPr>
    </w:p>
    <w:p w14:paraId="341E1FC0" w14:textId="77777777" w:rsidR="00E44AEC" w:rsidRDefault="00E44AEC" w:rsidP="00E816D7">
      <w:pPr>
        <w:pStyle w:val="12"/>
        <w:spacing w:line="348" w:lineRule="auto"/>
      </w:pPr>
    </w:p>
    <w:p w14:paraId="06101293" w14:textId="77777777" w:rsidR="00696F5A" w:rsidRPr="00696F5A" w:rsidRDefault="00696F5A" w:rsidP="00696F5A">
      <w:pPr>
        <w:pStyle w:val="12"/>
        <w:spacing w:line="348" w:lineRule="auto"/>
        <w:rPr>
          <w:b/>
          <w:lang w:val="ru-RU"/>
        </w:rPr>
      </w:pPr>
      <w:r w:rsidRPr="00696F5A">
        <w:rPr>
          <w:b/>
          <w:lang w:val="ru-RU"/>
        </w:rPr>
        <w:lastRenderedPageBreak/>
        <w:t>Марин Ле Пен готовится к переезду в Елисейский дворец</w:t>
      </w:r>
    </w:p>
    <w:p w14:paraId="31A53CF0" w14:textId="77777777" w:rsidR="00696F5A" w:rsidRPr="00696F5A" w:rsidRDefault="00696F5A" w:rsidP="00696F5A">
      <w:pPr>
        <w:pStyle w:val="12"/>
        <w:spacing w:line="348" w:lineRule="auto"/>
        <w:rPr>
          <w:bCs w:val="0"/>
          <w:i/>
          <w:iCs/>
          <w:lang w:val="ru-RU"/>
        </w:rPr>
      </w:pPr>
      <w:r w:rsidRPr="00696F5A">
        <w:rPr>
          <w:bCs w:val="0"/>
          <w:i/>
          <w:iCs/>
          <w:lang w:val="ru-RU"/>
        </w:rPr>
        <w:t>Апелляционный суд Парижа вернул депутату Национального собрания Франции, бывшему лидеру партии «Национальное объединение» Марин Ле Пен право участвовать в президентских выборах весной следующего года.</w:t>
      </w:r>
    </w:p>
    <w:p w14:paraId="2B1F8B1F" w14:textId="77777777" w:rsidR="00696F5A" w:rsidRPr="00696F5A" w:rsidRDefault="00696F5A" w:rsidP="00696F5A">
      <w:pPr>
        <w:pStyle w:val="12"/>
        <w:spacing w:line="348" w:lineRule="auto"/>
        <w:rPr>
          <w:lang w:val="ru-RU"/>
        </w:rPr>
      </w:pPr>
      <w:r w:rsidRPr="00696F5A">
        <w:rPr>
          <w:lang w:val="ru-RU"/>
        </w:rPr>
        <w:t>Будучи депутатом Европарламента и лидером партии «Национальный фронт» (прежнее название «Национального объединения»), она оформляла на работу в качестве помощников депутата сотрудников аппарата своей партии. И они не все свое рабочее время тратили на благо евробюрократии. Это широко распространенная практика в Европарламенте, которой пользуется большинство депутатов, но в случае с Ле Пен французские правоохранители нашли удобный формальный повод для возбуждения против оппозиционного политика уголовного дела. Расследование по нему началось в 2015 году и завершилось в 2023-м соглашением о возвращении 330 тыс. евро в казну депутатов Европарламента.</w:t>
      </w:r>
    </w:p>
    <w:p w14:paraId="7428E61F" w14:textId="77777777" w:rsidR="00696F5A" w:rsidRPr="00696F5A" w:rsidRDefault="00696F5A" w:rsidP="00696F5A">
      <w:pPr>
        <w:pStyle w:val="12"/>
        <w:spacing w:line="348" w:lineRule="auto"/>
        <w:rPr>
          <w:lang w:val="ru-RU"/>
        </w:rPr>
      </w:pPr>
      <w:r w:rsidRPr="00696F5A">
        <w:rPr>
          <w:lang w:val="ru-RU"/>
        </w:rPr>
        <w:t>Однако в 2024 году уголовное дело против Ле Пен было вновь «расследовано» и в 2025-м закончилось новым приговором. В марте Суд Парижа признал ее виновной в нецелевом расходовании средств Европарламента в виде создания фиктивных рабочих мест для помощников депутатов этой организации в период с 2004 года по 2016-й, что якобы нанесло ей ущерб в 4,5 млн евро. Согласно приговору суда Ле Пен лишалась права избираться в органы власти в течение пяти лет и приговаривалась к четырем годам лишения свободы (два из которых была обязана носить электронный браслет, а последующие два были бы условными), а также к выплате штрафа в 100 тыс. евро.</w:t>
      </w:r>
    </w:p>
    <w:p w14:paraId="60112680" w14:textId="77777777" w:rsidR="00696F5A" w:rsidRPr="00696F5A" w:rsidRDefault="00696F5A" w:rsidP="00696F5A">
      <w:pPr>
        <w:pStyle w:val="12"/>
        <w:spacing w:line="348" w:lineRule="auto"/>
        <w:rPr>
          <w:lang w:val="ru-RU"/>
        </w:rPr>
      </w:pPr>
      <w:r w:rsidRPr="00696F5A">
        <w:rPr>
          <w:lang w:val="ru-RU"/>
        </w:rPr>
        <w:t xml:space="preserve">Лидер французских правых уже трижды баллотировалась на пост президента Франции: в 2012, 2017 и 2022 годах, — получив во втором туре последних выборов 41,46% голосов избирателей. Запрет участвовать в выборах был явным политическим заказом французских властей. В 2025 году в поддержку Ле Пен публично выступил президент </w:t>
      </w:r>
      <w:r w:rsidRPr="00696F5A">
        <w:rPr>
          <w:lang w:val="ru-RU"/>
        </w:rPr>
        <w:lastRenderedPageBreak/>
        <w:t>США Дональд Трамп, назвав приговор французского суда еще одним примером юридического давления левых на свободу слова в Европе.</w:t>
      </w:r>
    </w:p>
    <w:p w14:paraId="0CFEE46E" w14:textId="77777777" w:rsidR="00696F5A" w:rsidRPr="00696F5A" w:rsidRDefault="00696F5A" w:rsidP="00696F5A">
      <w:pPr>
        <w:pStyle w:val="12"/>
        <w:spacing w:line="348" w:lineRule="auto"/>
        <w:rPr>
          <w:lang w:val="ru-RU"/>
        </w:rPr>
      </w:pPr>
      <w:r w:rsidRPr="00696F5A">
        <w:rPr>
          <w:lang w:val="ru-RU"/>
        </w:rPr>
        <w:t>Согласно последним опросам общественного мнения, Марин Ле Пен является самым популярным кандидатом в президенты Франции: ее поддерживает 35% граждан страны. Лидер левой партии «Непокоренная Франция» Жан-Люк Меланшон пользуется поддержкой 16% избирателей, а за лидера правоцентристской партии «Горизонты» бывшего премьер-министр Франции Эдуара Филиппа готовы проголосовать 14% опрошенных. При моделировании второго тура президентских выборов Ле Пен с небольшим перевесом голосов победила бы обоих конкурентов.</w:t>
      </w:r>
    </w:p>
    <w:p w14:paraId="298E00F7" w14:textId="77777777" w:rsidR="00696F5A" w:rsidRPr="00696F5A" w:rsidRDefault="00696F5A" w:rsidP="00696F5A">
      <w:pPr>
        <w:pStyle w:val="12"/>
        <w:spacing w:line="348" w:lineRule="auto"/>
        <w:rPr>
          <w:lang w:val="ru-RU"/>
        </w:rPr>
      </w:pPr>
      <w:r w:rsidRPr="00696F5A">
        <w:rPr>
          <w:lang w:val="ru-RU"/>
        </w:rPr>
        <w:t>Действующий президент Франции, согласно конституции республики, не имеет права баллотироваться в третий раз на высшую государственную должность. А поскольку 78% французов не одобряют его деятельность, то, даже будь у него право участвовать в президентских выборах, он бы их проиграл. Кроме того, любопытно знать, насколько Ле Пен злопамятна и, если станет президентом Франции, захочет ли отплатить Макрону той же монетой, потащив его в суд (повод наверняка найдется) и надев на него электронный браслет.</w:t>
      </w:r>
    </w:p>
    <w:p w14:paraId="47C7D5A0" w14:textId="77777777" w:rsidR="00696F5A" w:rsidRPr="00696F5A" w:rsidRDefault="00696F5A" w:rsidP="00696F5A">
      <w:pPr>
        <w:pStyle w:val="12"/>
        <w:spacing w:line="348" w:lineRule="auto"/>
        <w:rPr>
          <w:lang w:val="ru-RU"/>
        </w:rPr>
      </w:pPr>
      <w:r w:rsidRPr="00696F5A">
        <w:rPr>
          <w:lang w:val="ru-RU"/>
        </w:rPr>
        <w:t>Марин Ле Пен давно и последовательно выступает за нормализацию политических и экономических отношений с Россией и за прекращение поставок оружия Украине. В 2014 году она призвала признать итоги референдума в Крыму по вопросу его воссоединения с Россией. Ле Пен выступает за сокращение взносов Франции в бюджет Евросоюза, а также призывает избавиться от брюссельской диктатуры. В случае ее победы на президентских выборах Францию и ЕС ожидают очень интересные перемены.</w:t>
      </w:r>
    </w:p>
    <w:p w14:paraId="585B496B" w14:textId="77777777" w:rsidR="00696F5A" w:rsidRPr="00696F5A" w:rsidRDefault="00696F5A" w:rsidP="00696F5A">
      <w:pPr>
        <w:pStyle w:val="12"/>
        <w:spacing w:line="348" w:lineRule="auto"/>
        <w:rPr>
          <w:lang w:val="ru-RU"/>
        </w:rPr>
      </w:pPr>
    </w:p>
    <w:p w14:paraId="411C7619" w14:textId="77777777" w:rsidR="009553E8" w:rsidRPr="009553E8" w:rsidRDefault="009553E8" w:rsidP="00DD5307">
      <w:pPr>
        <w:pStyle w:val="12"/>
        <w:spacing w:line="348" w:lineRule="auto"/>
      </w:pPr>
    </w:p>
    <w:p w14:paraId="7BEB69F5" w14:textId="77777777" w:rsidR="00DE3BF6" w:rsidRPr="00DE3BF6" w:rsidRDefault="00DE3BF6" w:rsidP="00DE3BF6">
      <w:pPr>
        <w:pStyle w:val="12"/>
        <w:spacing w:line="348" w:lineRule="auto"/>
        <w:rPr>
          <w:lang w:val="ru-RU"/>
        </w:rPr>
      </w:pPr>
    </w:p>
    <w:p w14:paraId="114CC3C8" w14:textId="77777777" w:rsidR="00562B84" w:rsidRPr="009B0942" w:rsidRDefault="00562B84" w:rsidP="009B0942">
      <w:pPr>
        <w:pStyle w:val="1"/>
        <w:jc w:val="center"/>
        <w:rPr>
          <w:rFonts w:ascii="Arial" w:hAnsi="Arial" w:cs="Arial"/>
          <w:b/>
          <w:bCs/>
          <w:color w:val="000000" w:themeColor="text1"/>
          <w:u w:val="single"/>
        </w:rPr>
      </w:pPr>
      <w:bookmarkStart w:id="155" w:name="_Toc235096231"/>
      <w:r w:rsidRPr="009B0942">
        <w:rPr>
          <w:rFonts w:ascii="Arial" w:hAnsi="Arial" w:cs="Arial"/>
          <w:b/>
          <w:bCs/>
          <w:color w:val="000000" w:themeColor="text1"/>
          <w:u w:val="single"/>
        </w:rPr>
        <w:lastRenderedPageBreak/>
        <w:t>Весь спектр мнений</w:t>
      </w:r>
      <w:bookmarkStart w:id="156" w:name="_Toc86775888"/>
      <w:bookmarkEnd w:id="147"/>
      <w:bookmarkEnd w:id="153"/>
      <w:bookmarkEnd w:id="154"/>
      <w:bookmarkEnd w:id="155"/>
    </w:p>
    <w:p w14:paraId="48FF9929" w14:textId="77777777" w:rsidR="00DD5307" w:rsidRDefault="00DD5307" w:rsidP="00DD5307">
      <w:pPr>
        <w:shd w:val="clear" w:color="auto" w:fill="FFFFFF"/>
        <w:spacing w:line="360" w:lineRule="auto"/>
        <w:jc w:val="both"/>
        <w:rPr>
          <w:rFonts w:ascii="Arial" w:hAnsi="Arial" w:cs="Arial"/>
          <w:color w:val="343434"/>
          <w:sz w:val="28"/>
          <w:szCs w:val="28"/>
        </w:rPr>
      </w:pPr>
      <w:bookmarkStart w:id="157" w:name="_Toc184073130"/>
    </w:p>
    <w:p w14:paraId="10A39B01" w14:textId="77777777" w:rsidR="00DD5307" w:rsidRPr="00610400" w:rsidRDefault="00DD5307" w:rsidP="00DD5307">
      <w:pPr>
        <w:pStyle w:val="2"/>
      </w:pPr>
      <w:bookmarkStart w:id="158" w:name="_Toc235096232"/>
      <w:r>
        <w:t>Общественное мнение</w:t>
      </w:r>
      <w:bookmarkEnd w:id="158"/>
    </w:p>
    <w:p w14:paraId="6F7E386C" w14:textId="77777777" w:rsidR="00997EFE" w:rsidRPr="00997EFE" w:rsidRDefault="00997EFE" w:rsidP="00997EFE">
      <w:pPr>
        <w:pStyle w:val="12"/>
        <w:spacing w:line="348" w:lineRule="auto"/>
        <w:rPr>
          <w:b/>
          <w:bCs w:val="0"/>
          <w:lang w:val="ru-RU"/>
        </w:rPr>
      </w:pPr>
      <w:r w:rsidRPr="00997EFE">
        <w:rPr>
          <w:b/>
          <w:bCs w:val="0"/>
          <w:lang w:val="ru-RU"/>
        </w:rPr>
        <w:t>Поколение anti-age</w:t>
      </w:r>
    </w:p>
    <w:p w14:paraId="584776E0" w14:textId="77777777" w:rsidR="00997EFE" w:rsidRPr="00997EFE" w:rsidRDefault="00997EFE" w:rsidP="00E44AEC">
      <w:pPr>
        <w:pStyle w:val="12"/>
        <w:spacing w:line="312" w:lineRule="auto"/>
        <w:rPr>
          <w:i/>
          <w:iCs/>
          <w:lang w:val="ru-RU"/>
        </w:rPr>
      </w:pPr>
      <w:r w:rsidRPr="00997EFE">
        <w:rPr>
          <w:i/>
          <w:iCs/>
          <w:lang w:val="ru-RU"/>
        </w:rPr>
        <w:t>Прощай, старость! Все больше россиян не хотят мириться с возрастом: сдвигают старение подальше в календаре, ведут здоровый образ жизни, ухаживают за собой, используют косметологию и ждут, что ученым вот-вот удастся найти рецепт пусть не вечной, но продолжительной молодости.</w:t>
      </w:r>
    </w:p>
    <w:p w14:paraId="48A86217" w14:textId="77777777" w:rsidR="00997EFE" w:rsidRPr="00997EFE" w:rsidRDefault="00997EFE" w:rsidP="00997EFE">
      <w:pPr>
        <w:pStyle w:val="12"/>
        <w:spacing w:line="348" w:lineRule="auto"/>
        <w:rPr>
          <w:lang w:val="ru-RU"/>
        </w:rPr>
      </w:pPr>
      <w:r w:rsidRPr="00997EFE">
        <w:rPr>
          <w:lang w:val="ru-RU"/>
        </w:rPr>
        <w:t>Аналитический центр ВЦИОМ представляет результаты опроса россиян об отношении к старению.</w:t>
      </w:r>
    </w:p>
    <w:p w14:paraId="7EC7E9B6" w14:textId="77777777" w:rsidR="00997EFE" w:rsidRDefault="00997EFE" w:rsidP="00997EFE">
      <w:pPr>
        <w:pStyle w:val="12"/>
        <w:spacing w:line="348" w:lineRule="auto"/>
        <w:rPr>
          <w:lang w:val="ru-RU"/>
        </w:rPr>
      </w:pPr>
      <w:r w:rsidRPr="00997EFE">
        <w:rPr>
          <w:b/>
          <w:lang w:val="ru-RU"/>
        </w:rPr>
        <w:t>Ты ж еще молодой!</w:t>
      </w:r>
    </w:p>
    <w:p w14:paraId="565DF7C2" w14:textId="77777777" w:rsidR="00997EFE" w:rsidRPr="00997EFE" w:rsidRDefault="00997EFE" w:rsidP="00997EFE">
      <w:pPr>
        <w:pStyle w:val="12"/>
        <w:spacing w:line="348" w:lineRule="auto"/>
        <w:rPr>
          <w:lang w:val="ru-RU"/>
        </w:rPr>
      </w:pPr>
      <w:r w:rsidRPr="00997EFE">
        <w:rPr>
          <w:lang w:val="ru-RU"/>
        </w:rPr>
        <w:t>Во все времена люди мечтали о долгой жизни и вечной молодости. Увы, ничто не вечно под Луной, и всем рано или поздно придется столкнуться с тем, что отражение в зеркале предательски выдаст первые морщины и седые волосы. Демография </w:t>
      </w:r>
      <w:r w:rsidRPr="00997EFE">
        <w:rPr>
          <w:b/>
          <w:lang w:val="ru-RU"/>
        </w:rPr>
        <w:t>подсказывает</w:t>
      </w:r>
      <w:r w:rsidRPr="00997EFE">
        <w:rPr>
          <w:lang w:val="ru-RU"/>
        </w:rPr>
        <w:t>: уже в самом ближайшем будущем в мире будет так много людей старшего возраста, как никогда раньше. А это значит, что будет постепенно меняться само представление о долголетии и жизни «на пенсии». Для российского общества такие сдвиги уже налицо: </w:t>
      </w:r>
      <w:r w:rsidRPr="00997EFE">
        <w:rPr>
          <w:b/>
          <w:lang w:val="ru-RU"/>
        </w:rPr>
        <w:t xml:space="preserve">условный рубеж старости постепенно становится дальше, </w:t>
      </w:r>
      <w:r w:rsidRPr="00E44AEC">
        <w:rPr>
          <w:b/>
          <w:spacing w:val="-6"/>
          <w:lang w:val="ru-RU"/>
        </w:rPr>
        <w:t>ближе к 65-70 годам.</w:t>
      </w:r>
      <w:r w:rsidRPr="00E44AEC">
        <w:rPr>
          <w:spacing w:val="-6"/>
          <w:lang w:val="ru-RU"/>
        </w:rPr>
        <w:t> И чем старше россияне, тем больше они отодвигают</w:t>
      </w:r>
      <w:r w:rsidRPr="00997EFE">
        <w:rPr>
          <w:lang w:val="ru-RU"/>
        </w:rPr>
        <w:t xml:space="preserve"> границу старения. Если для молодежи этот период чаще связан с достижением примерно 55–65 лет — возраста, до которого еще далеко, то для тех, кто уже подошел к этому рубежу или </w:t>
      </w:r>
      <w:r w:rsidRPr="00E44AEC">
        <w:rPr>
          <w:spacing w:val="-4"/>
          <w:lang w:val="ru-RU"/>
        </w:rPr>
        <w:t>перешагнул его, цифры уже не столь актуальны. Видимо, люди чувствуют</w:t>
      </w:r>
      <w:r w:rsidRPr="00997EFE">
        <w:rPr>
          <w:lang w:val="ru-RU"/>
        </w:rPr>
        <w:t xml:space="preserve"> себя еще молодыми и ожидают наступления старости позднее или </w:t>
      </w:r>
      <w:r w:rsidRPr="00E44AEC">
        <w:rPr>
          <w:spacing w:val="-8"/>
          <w:lang w:val="ru-RU"/>
        </w:rPr>
        <w:t>связывают ее не столько с возрастом, сколько с качественными изменениями</w:t>
      </w:r>
      <w:r w:rsidRPr="00997EFE">
        <w:rPr>
          <w:lang w:val="ru-RU"/>
        </w:rPr>
        <w:t xml:space="preserve"> в жизни — болезнями, одиночеством, снижением активности.</w:t>
      </w:r>
    </w:p>
    <w:p w14:paraId="6DF6A511" w14:textId="77777777" w:rsidR="00997EFE" w:rsidRDefault="00997EFE" w:rsidP="00997EFE">
      <w:pPr>
        <w:pStyle w:val="12"/>
        <w:spacing w:line="348" w:lineRule="auto"/>
        <w:rPr>
          <w:lang w:val="ru-RU"/>
        </w:rPr>
      </w:pPr>
      <w:r w:rsidRPr="00997EFE">
        <w:rPr>
          <w:b/>
          <w:lang w:val="ru-RU"/>
        </w:rPr>
        <w:t>Свет мой, зеркальце, скажи...</w:t>
      </w:r>
    </w:p>
    <w:p w14:paraId="2A2763FB" w14:textId="77777777" w:rsidR="00997EFE" w:rsidRPr="00997EFE" w:rsidRDefault="00997EFE" w:rsidP="00997EFE">
      <w:pPr>
        <w:pStyle w:val="12"/>
        <w:spacing w:line="348" w:lineRule="auto"/>
        <w:rPr>
          <w:lang w:val="ru-RU"/>
        </w:rPr>
      </w:pPr>
      <w:r w:rsidRPr="00997EFE">
        <w:rPr>
          <w:lang w:val="ru-RU"/>
        </w:rPr>
        <w:t xml:space="preserve">Если нас и ждет «серебряное» общество, то оно, вероятно, будет мало похоже на классические образы старости с «бабушками в </w:t>
      </w:r>
      <w:r w:rsidRPr="00997EFE">
        <w:rPr>
          <w:lang w:val="ru-RU"/>
        </w:rPr>
        <w:lastRenderedPageBreak/>
        <w:t>платочках» и «дедушками с длинной бородой». Напротив, тренд выглядеть современно и моложе своих лет будет только укрепляться. Рынок анти-эйдж (антивозрастных средств) развивается стремительно как по </w:t>
      </w:r>
      <w:r w:rsidRPr="00997EFE">
        <w:rPr>
          <w:b/>
          <w:lang w:val="ru-RU"/>
        </w:rPr>
        <w:t>мировым</w:t>
      </w:r>
      <w:r w:rsidRPr="00997EFE">
        <w:rPr>
          <w:lang w:val="ru-RU"/>
        </w:rPr>
        <w:t>, так и по </w:t>
      </w:r>
      <w:r w:rsidRPr="00997EFE">
        <w:rPr>
          <w:b/>
          <w:lang w:val="ru-RU"/>
        </w:rPr>
        <w:t>российским</w:t>
      </w:r>
      <w:r w:rsidRPr="00997EFE">
        <w:rPr>
          <w:lang w:val="ru-RU"/>
        </w:rPr>
        <w:t> оценкам, самая популярная товарная категория — средство против морщин. В России также </w:t>
      </w:r>
      <w:r w:rsidRPr="00997EFE">
        <w:rPr>
          <w:b/>
          <w:lang w:val="ru-RU"/>
        </w:rPr>
        <w:t>растет</w:t>
      </w:r>
      <w:r w:rsidRPr="00997EFE">
        <w:rPr>
          <w:lang w:val="ru-RU"/>
        </w:rPr>
        <w:t> спрос на услуги фитнес-центров в категории 40+.</w:t>
      </w:r>
    </w:p>
    <w:p w14:paraId="44334FC0" w14:textId="77777777" w:rsidR="00997EFE" w:rsidRPr="00997EFE" w:rsidRDefault="00997EFE" w:rsidP="00997EFE">
      <w:pPr>
        <w:pStyle w:val="12"/>
        <w:spacing w:line="348" w:lineRule="auto"/>
        <w:rPr>
          <w:lang w:val="ru-RU"/>
        </w:rPr>
      </w:pPr>
      <w:r w:rsidRPr="00997EFE">
        <w:rPr>
          <w:b/>
          <w:lang w:val="ru-RU"/>
        </w:rPr>
        <w:t>Россияне смотрят на вопрос поиска средства против старения оптимистично</w:t>
      </w:r>
      <w:r w:rsidRPr="00997EFE">
        <w:rPr>
          <w:lang w:val="ru-RU"/>
        </w:rPr>
        <w:t>, почти половина убеждены: ученые уже в этом веке разгадают секрет молодости, и за последние годы на фоне прорывов в медицине (например, в лечении онкологии), эта вера только укрепляется. А пока волшебной таблетки не найдено, </w:t>
      </w:r>
      <w:r w:rsidRPr="00997EFE">
        <w:rPr>
          <w:b/>
          <w:lang w:val="ru-RU"/>
        </w:rPr>
        <w:t>растет уверенность в том, что нужно самим стараться замедлить старение и продлить молодость, причем как мужчинам, так и женщинам.</w:t>
      </w:r>
      <w:r w:rsidRPr="00997EFE">
        <w:rPr>
          <w:lang w:val="ru-RU"/>
        </w:rPr>
        <w:t> Доля сторонников «естественного» старения, наоборот, сокращается.</w:t>
      </w:r>
    </w:p>
    <w:p w14:paraId="7F876218" w14:textId="77777777" w:rsidR="00997EFE" w:rsidRPr="00997EFE" w:rsidRDefault="00997EFE" w:rsidP="00997EFE">
      <w:pPr>
        <w:pStyle w:val="12"/>
        <w:spacing w:line="348" w:lineRule="auto"/>
        <w:rPr>
          <w:lang w:val="ru-RU"/>
        </w:rPr>
      </w:pPr>
      <w:r w:rsidRPr="00997EFE">
        <w:rPr>
          <w:lang w:val="ru-RU"/>
        </w:rPr>
        <w:t>О необходимости бороться с возрастными изменениями чаще говорят россияне среднего возраста, те, для кого тема уже становится актуальной и при этом пока еще остается «контролируемой». Но чем старше человек, чем больше возрастных изменений, тем чаще побеждает позиция естественного течения времени.</w:t>
      </w:r>
    </w:p>
    <w:p w14:paraId="07CB41C3" w14:textId="77777777" w:rsidR="00997EFE" w:rsidRDefault="00997EFE" w:rsidP="00997EFE">
      <w:pPr>
        <w:pStyle w:val="12"/>
        <w:spacing w:line="348" w:lineRule="auto"/>
        <w:rPr>
          <w:lang w:val="ru-RU"/>
        </w:rPr>
      </w:pPr>
      <w:r w:rsidRPr="00997EFE">
        <w:rPr>
          <w:b/>
          <w:lang w:val="ru-RU"/>
        </w:rPr>
        <w:t>Главное, ребята, телом не стареть!</w:t>
      </w:r>
    </w:p>
    <w:p w14:paraId="1BA67FE1" w14:textId="77777777" w:rsidR="00997EFE" w:rsidRPr="00997EFE" w:rsidRDefault="00997EFE" w:rsidP="00997EFE">
      <w:pPr>
        <w:pStyle w:val="12"/>
        <w:spacing w:line="348" w:lineRule="auto"/>
        <w:rPr>
          <w:lang w:val="ru-RU"/>
        </w:rPr>
      </w:pPr>
      <w:r w:rsidRPr="00997EFE">
        <w:rPr>
          <w:lang w:val="ru-RU"/>
        </w:rPr>
        <w:t>Россияне не только стали чаще признавать старение управляемым процессом, но и сами стали чаще предпринимать шаги в этом направлении. </w:t>
      </w:r>
      <w:r w:rsidRPr="00997EFE">
        <w:rPr>
          <w:b/>
          <w:lang w:val="ru-RU"/>
        </w:rPr>
        <w:t>За три года доля тех, кто что-либо делает для борьбы с возрастом, выросла с 48% до 56% (тема становится массовой). Рост произошел преимущественно за счет мужчин</w:t>
      </w:r>
      <w:r w:rsidRPr="00997EFE">
        <w:rPr>
          <w:lang w:val="ru-RU"/>
        </w:rPr>
        <w:t>: за это время они «догнали» женщин в погоне за молодостью. Для анти-эйдж индустрии это значит, что нужно лучше учитывать интересы сильной половины, целевая аудитория становится универсальной, тема уже давно перестала быть исключительно «женской».</w:t>
      </w:r>
    </w:p>
    <w:p w14:paraId="5D848A64" w14:textId="77777777" w:rsidR="00997EFE" w:rsidRPr="00997EFE" w:rsidRDefault="00997EFE" w:rsidP="00997EFE">
      <w:pPr>
        <w:pStyle w:val="12"/>
        <w:spacing w:line="348" w:lineRule="auto"/>
        <w:rPr>
          <w:lang w:val="ru-RU"/>
        </w:rPr>
      </w:pPr>
      <w:r w:rsidRPr="00997EFE">
        <w:rPr>
          <w:i/>
          <w:iCs/>
          <w:lang w:val="ru-RU"/>
        </w:rPr>
        <w:lastRenderedPageBreak/>
        <w:t>Активнее других борются со старением россияне среднего и раннего пенсионного возраста, граждане с хорошим материальным положением, высшим образованием и жители обеих столиц. То есть те, кто уже столкнулся с возрастными изменениями, но при этом обладает ресурсами (деньгами, знаниями, доступом к сервисам или привычкой инвестировать в себя), чтобы попробовать отстоять молодость.</w:t>
      </w:r>
      <w:r w:rsidRPr="00997EFE">
        <w:rPr>
          <w:lang w:val="ru-RU"/>
        </w:rPr>
        <w:t> </w:t>
      </w:r>
    </w:p>
    <w:p w14:paraId="40BE0C40" w14:textId="77777777" w:rsidR="00997EFE" w:rsidRPr="00997EFE" w:rsidRDefault="00997EFE" w:rsidP="00997EFE">
      <w:pPr>
        <w:pStyle w:val="12"/>
        <w:spacing w:line="348" w:lineRule="auto"/>
        <w:rPr>
          <w:lang w:val="ru-RU"/>
        </w:rPr>
      </w:pPr>
      <w:r w:rsidRPr="00997EFE">
        <w:rPr>
          <w:lang w:val="ru-RU"/>
        </w:rPr>
        <w:t>Однако </w:t>
      </w:r>
      <w:r w:rsidRPr="00997EFE">
        <w:rPr>
          <w:b/>
          <w:lang w:val="ru-RU"/>
        </w:rPr>
        <w:t>мужской и женский подходы к борьбе со старением различаются</w:t>
      </w:r>
      <w:r w:rsidRPr="00997EFE">
        <w:rPr>
          <w:lang w:val="ru-RU"/>
        </w:rPr>
        <w:t>. Скорее всего, ставка на мужскую косметологию пока не сработает (ну или мужчины пока не готовы признавать интерес к такому направлению), они удерживают молодость через физическую активность, поддержание формы, здоровый образ жизни, медицинскую профилактику и психоэмоциональное благополучие. </w:t>
      </w:r>
      <w:r w:rsidRPr="00997EFE">
        <w:rPr>
          <w:b/>
          <w:lang w:val="ru-RU"/>
        </w:rPr>
        <w:t>Женщины, хотя тоже в первую очередь заботятся о физической активности и образе жизни, заметно чаще выбирают для этого косметологию и лекарственные препараты.</w:t>
      </w:r>
      <w:r w:rsidRPr="00997EFE">
        <w:rPr>
          <w:lang w:val="ru-RU"/>
        </w:rPr>
        <w:t> Для женщин эстетическая составляющая, внешность занимают гораздо более важное место в борьбе с возрастом, чем для мужчин.</w:t>
      </w:r>
    </w:p>
    <w:p w14:paraId="55E8B8A2" w14:textId="77777777" w:rsidR="00997EFE" w:rsidRPr="00997EFE" w:rsidRDefault="00997EFE" w:rsidP="00997EFE">
      <w:pPr>
        <w:pStyle w:val="12"/>
        <w:spacing w:line="348" w:lineRule="auto"/>
        <w:rPr>
          <w:lang w:val="ru-RU"/>
        </w:rPr>
      </w:pPr>
      <w:r w:rsidRPr="00997EFE">
        <w:rPr>
          <w:lang w:val="ru-RU"/>
        </w:rPr>
        <w:t>В целом же россияне, которые предпринимают попытки дать отпор времени, делают это преимущественно «изнутри», поддерживая активность, здоровье, отказываясь от вредных привычек, вовремя посещая врача. Уже потом идет косметология, и она почти так же популярна, как и внимание к ментальному здоровью. </w:t>
      </w:r>
      <w:r w:rsidRPr="00997EFE">
        <w:rPr>
          <w:b/>
          <w:lang w:val="ru-RU"/>
        </w:rPr>
        <w:t>По мере того как возраст заявляет о себе на разных этапах жизни, меняется и ответная стратегия</w:t>
      </w:r>
      <w:r w:rsidRPr="00997EFE">
        <w:rPr>
          <w:lang w:val="ru-RU"/>
        </w:rPr>
        <w:t>: молодежь и средний возраст чаще выбирают физическую активность и «красоту», старшие поколения больше внимания уделяют психоэмоциональному благополучию, поддержанию когнитивных способностей, а самые старшие россияне — медицинской профилактике.</w:t>
      </w:r>
    </w:p>
    <w:p w14:paraId="5C000055" w14:textId="77777777" w:rsidR="00DD5307" w:rsidRDefault="00DD5307" w:rsidP="00997EFE">
      <w:pPr>
        <w:pStyle w:val="12"/>
        <w:spacing w:line="348" w:lineRule="auto"/>
        <w:ind w:firstLine="0"/>
      </w:pPr>
    </w:p>
    <w:p w14:paraId="0719A2C9" w14:textId="77777777" w:rsidR="00997EFE" w:rsidRPr="00DE3BF6" w:rsidRDefault="00997EFE" w:rsidP="00997EFE">
      <w:pPr>
        <w:pStyle w:val="12"/>
        <w:spacing w:line="348" w:lineRule="auto"/>
        <w:ind w:firstLine="0"/>
      </w:pPr>
    </w:p>
    <w:p w14:paraId="7D86ADB1" w14:textId="77777777" w:rsidR="00DD5307" w:rsidRDefault="00DD5307" w:rsidP="00DD5307">
      <w:pPr>
        <w:pStyle w:val="2"/>
        <w:ind w:firstLine="0"/>
        <w:rPr>
          <w:lang w:val="ru-RU"/>
        </w:rPr>
      </w:pPr>
    </w:p>
    <w:p w14:paraId="32C253BE" w14:textId="77777777" w:rsidR="00DD5307" w:rsidRPr="00150D83" w:rsidRDefault="00DD5307" w:rsidP="00DD5307">
      <w:pPr>
        <w:pStyle w:val="2"/>
        <w:rPr>
          <w:lang w:val="ru-RU"/>
        </w:rPr>
      </w:pPr>
      <w:bookmarkStart w:id="159" w:name="_Toc235096233"/>
      <w:r>
        <w:rPr>
          <w:lang w:val="ru-RU"/>
        </w:rPr>
        <w:t>Мнение</w:t>
      </w:r>
      <w:bookmarkEnd w:id="159"/>
    </w:p>
    <w:p w14:paraId="64135DFD" w14:textId="77777777" w:rsidR="00D10EB7" w:rsidRPr="00D10EB7" w:rsidRDefault="00D10EB7" w:rsidP="00D10EB7">
      <w:pPr>
        <w:shd w:val="clear" w:color="auto" w:fill="FFFFFF"/>
        <w:spacing w:line="360" w:lineRule="auto"/>
        <w:ind w:firstLine="709"/>
        <w:jc w:val="both"/>
        <w:rPr>
          <w:rFonts w:ascii="Arial" w:hAnsi="Arial" w:cs="Arial"/>
          <w:b/>
          <w:bCs/>
          <w:color w:val="343434"/>
          <w:sz w:val="28"/>
          <w:szCs w:val="28"/>
        </w:rPr>
      </w:pPr>
      <w:r w:rsidRPr="00D10EB7">
        <w:rPr>
          <w:rFonts w:ascii="Arial" w:hAnsi="Arial" w:cs="Arial"/>
          <w:b/>
          <w:bCs/>
          <w:color w:val="343434"/>
          <w:sz w:val="28"/>
          <w:szCs w:val="28"/>
        </w:rPr>
        <w:t>Почему президент Украины внезапно решил поменять правительство</w:t>
      </w:r>
    </w:p>
    <w:p w14:paraId="56099511"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i/>
          <w:iCs/>
          <w:color w:val="343434"/>
          <w:sz w:val="28"/>
          <w:szCs w:val="28"/>
        </w:rPr>
        <w:t>У нового премьера не будет политических амбиций</w:t>
      </w:r>
    </w:p>
    <w:p w14:paraId="48A88511"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Новым премьером Украины после отставки Юлии Свириденко может стать председатель правления госкомпании «Нафтогаз Украины» Сергей Корецкий. Зеленский встречался с ним 12 июля, после того как объявил Свириденко о ее «переходе на другую работу». О назначении Корецкого сообщили украинские СМИ и депутат Верховной рады от фракции «Голос» Ярослав Железняк в своем Telegram-канале. Ряд высших украинских чиновников, по его информации, сохранят свои посты, среди них – министр иностранных дел Андрей Сибига, вице-премьер и министр энергетики Денис Шмыгаль, министр финансов Сергей Марченко и министр здравоохранения Виктор Ляшко. Министр же внутренних дел Игорь Клименко может получить новую должность и возглавить минобороны вместо Михаила Федорова.</w:t>
      </w:r>
    </w:p>
    <w:p w14:paraId="0405B97E"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Свириденко может стать послом в США, сообщила Financial Times. По данным издания, бывший посол Украины в США Ольга Стефанишина покинула свой пост из-за покупки трехкомнатной квартиры за $83 200 при реальной цене около $300 000. Сама Стефанишина подала в отставку «по личным обстоятельствам».</w:t>
      </w:r>
    </w:p>
    <w:p w14:paraId="6AA9C1DB"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Свириденко занимала пост премьера с июля 2025 г. Согласно украинскому законодательству, новый премьер-министр утверждается Верховной радой большинством голосов, это может произойти 14 или 15 июля. После этого премьером назначаются члены кабмина, которых тоже утверждает Рада.</w:t>
      </w:r>
    </w:p>
    <w:p w14:paraId="0D7ED969"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 xml:space="preserve">Смена кабинета Свириденко в большей мере происходит в рамках внутриукраинского процесса, роль западных стран в этом невелика, </w:t>
      </w:r>
      <w:r w:rsidRPr="00D10EB7">
        <w:rPr>
          <w:rFonts w:ascii="Arial" w:hAnsi="Arial" w:cs="Arial"/>
          <w:color w:val="343434"/>
          <w:sz w:val="28"/>
          <w:szCs w:val="28"/>
        </w:rPr>
        <w:lastRenderedPageBreak/>
        <w:t>полагает политолог Александр Немцев. Уходящий премьер входила в ближний круг Зеленского, но ее работа его не удовлетворяла. Тем не менее будущее назначение Свириденко послом в Вашингтоне должно по замыслу украинского руководства показать приоритетность США для внешнеполитической линии Украины, добавил политолог: «В последнее время наметились позитивные сдвиги в украино-американских отношениях, что заметно по заявлениям Дональда Трампа и Марко Рубио. Поэтому отправка бывшего премьера в качестве представителя Киева в Вашингтон имеет символическое значение».</w:t>
      </w:r>
    </w:p>
    <w:p w14:paraId="5667455E"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Немцев не исключил назначения Корецкого новым премьером. По его словам, как и предыдущий руководитель правительства, он также входит в ближайший круг Зеленского. Украинская администрация на данный момент выстраивает тактику взаимодействия с разными государствами по принципу минимизации количества врагов и повышения эффективности внешней политики, заметил эксперт. «По-прежнему США и ЕС – главные направления политики Киева на внешнем контуре. Еще украинское руководство заинтересовано в налаживании связей с так называемым Глобальным Югом и отдельными его государствами», – отметил политолог.</w:t>
      </w:r>
    </w:p>
    <w:p w14:paraId="52DD1824"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 xml:space="preserve">Смена правительства на Украине – политтехнологический трюк Зеленского, чтобы отвлечь внимание граждан и западных партнеров от неудач украинских властей на нескольких направлениях, уверен завсектором Украины Института стран СНГ Иван Скориков. С одной стороны, Национальное антикоррупционное бюро Украины инициировало новое коррупционное расследование, где в том числе замешаны Свириденко и члены ее кабинета, и так Зеленский демонстрирует свой контроль над ситуацией, полагает эксперт. С другой стороны, продолжает он, Киев таким способом пытается снизить репутационные издержки на фоне неудач на фронтах после потери </w:t>
      </w:r>
      <w:r w:rsidRPr="00D10EB7">
        <w:rPr>
          <w:rFonts w:ascii="Arial" w:hAnsi="Arial" w:cs="Arial"/>
          <w:color w:val="343434"/>
          <w:sz w:val="28"/>
          <w:szCs w:val="28"/>
        </w:rPr>
        <w:lastRenderedPageBreak/>
        <w:t>Константиновки, а также теракта в Монако (покушение на украинского бизнесмена Вадима Ермолаева), где, скорее всего, замешаны украинские спецслужбы.</w:t>
      </w:r>
    </w:p>
    <w:p w14:paraId="06F3F3A0"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По мнению Скорикова, новым премьер-министром на Украине, очевидно, будет назначена сугубо техническая фигура без президентских амбиций. За счет новой политической стратегии Зеленский стремится делегировать часть своих полномочий другим, чтобы в случае неудач можно было легко на них возложить ответственность и избавиться от потенциальных политических конкурентов, говорит политолог.</w:t>
      </w:r>
    </w:p>
    <w:p w14:paraId="57D5ECBB" w14:textId="77777777" w:rsidR="00D10EB7" w:rsidRPr="00D10EB7" w:rsidRDefault="00D10EB7" w:rsidP="00D10EB7">
      <w:pPr>
        <w:shd w:val="clear" w:color="auto" w:fill="FFFFFF"/>
        <w:spacing w:line="360" w:lineRule="auto"/>
        <w:ind w:firstLine="709"/>
        <w:jc w:val="both"/>
        <w:rPr>
          <w:rFonts w:ascii="Arial" w:hAnsi="Arial" w:cs="Arial"/>
          <w:color w:val="343434"/>
          <w:sz w:val="28"/>
          <w:szCs w:val="28"/>
        </w:rPr>
      </w:pPr>
      <w:r w:rsidRPr="00D10EB7">
        <w:rPr>
          <w:rFonts w:ascii="Arial" w:hAnsi="Arial" w:cs="Arial"/>
          <w:color w:val="343434"/>
          <w:sz w:val="28"/>
          <w:szCs w:val="28"/>
        </w:rPr>
        <w:t>Основная рабочая версия новых перестановок в правительстве – что таким образом Зеленский хочет избавиться от набирающего популярность в определенных кругах украинского общества министра обороны Федорова, считает бывший депутат Верховной рады Олег Волошин. Он отвечает за создание БПЛА и бравирует кампанией по нанесению ударов вглубь России, создавая угрозы политическому будущему Зеленского. Зеленский, продолжает собеседник «Ведомостей», очень ревностно относится к политическим успехам своих соратников вне зависимости от того, какую должность они занимают и какой реальный вклад вносят в развитие государства. В целом же правительство Свириденко собрало огромное количество коррупционных скандалов, ряд его министров были арестованы по обвинению в связи с «пленками Миндича». Так что эти перестановки, подчеркивает Волошин, довольно легко читаемая попытка снять часть накопившегося в обществе негатива по поводу коррупции, злоупотреблений с мобилизацией и других многочисленных проблем Киева. Принципиально это ничего не меняет, основные рычаги управления остаются в руках внешних кураторов Украины из Евросоюза и Великобритании, резюмирует Волошин.</w:t>
      </w:r>
    </w:p>
    <w:p w14:paraId="44E7B732" w14:textId="77777777" w:rsidR="00E816D7" w:rsidRDefault="00E816D7" w:rsidP="00E816D7">
      <w:pPr>
        <w:shd w:val="clear" w:color="auto" w:fill="FFFFFF"/>
        <w:spacing w:line="360" w:lineRule="auto"/>
        <w:ind w:firstLine="709"/>
        <w:jc w:val="both"/>
        <w:rPr>
          <w:rFonts w:ascii="Arial" w:hAnsi="Arial" w:cs="Arial"/>
          <w:color w:val="343434"/>
          <w:sz w:val="28"/>
          <w:szCs w:val="28"/>
        </w:rPr>
      </w:pPr>
    </w:p>
    <w:p w14:paraId="2D146D52" w14:textId="77777777" w:rsidR="00E60E94" w:rsidRPr="00696F5A" w:rsidRDefault="00E60E94" w:rsidP="00E816D7">
      <w:pPr>
        <w:shd w:val="clear" w:color="auto" w:fill="FFFFFF"/>
        <w:spacing w:line="360" w:lineRule="auto"/>
        <w:ind w:firstLine="709"/>
        <w:jc w:val="both"/>
        <w:rPr>
          <w:rFonts w:ascii="Arial" w:hAnsi="Arial" w:cs="Arial"/>
          <w:color w:val="343434"/>
          <w:sz w:val="28"/>
          <w:szCs w:val="28"/>
        </w:rPr>
      </w:pPr>
    </w:p>
    <w:p w14:paraId="03B2A0AF" w14:textId="77777777" w:rsidR="00E60E94" w:rsidRPr="00E60E94" w:rsidRDefault="00E60E94" w:rsidP="00E60E94">
      <w:pPr>
        <w:pStyle w:val="2"/>
        <w:rPr>
          <w:lang w:val="ru-RU"/>
        </w:rPr>
      </w:pPr>
      <w:bookmarkStart w:id="160" w:name="_Toc235096234"/>
      <w:r>
        <w:rPr>
          <w:lang w:val="ru-RU"/>
        </w:rPr>
        <w:t>Интервью</w:t>
      </w:r>
      <w:bookmarkEnd w:id="160"/>
    </w:p>
    <w:p w14:paraId="76CB0E65" w14:textId="77777777" w:rsidR="007B54E5" w:rsidRPr="007B54E5" w:rsidRDefault="007B54E5" w:rsidP="007B54E5">
      <w:pPr>
        <w:shd w:val="clear" w:color="auto" w:fill="FFFFFF"/>
        <w:spacing w:line="360" w:lineRule="auto"/>
        <w:ind w:firstLine="709"/>
        <w:jc w:val="both"/>
        <w:rPr>
          <w:rFonts w:ascii="Arial" w:hAnsi="Arial" w:cs="Arial"/>
          <w:b/>
          <w:bCs/>
          <w:color w:val="343434"/>
          <w:sz w:val="28"/>
          <w:szCs w:val="28"/>
        </w:rPr>
      </w:pPr>
      <w:r w:rsidRPr="007B54E5">
        <w:rPr>
          <w:rFonts w:ascii="Arial" w:hAnsi="Arial" w:cs="Arial"/>
          <w:b/>
          <w:bCs/>
          <w:color w:val="343434"/>
          <w:sz w:val="28"/>
          <w:szCs w:val="28"/>
        </w:rPr>
        <w:t>Код учителя</w:t>
      </w:r>
    </w:p>
    <w:p w14:paraId="66F43B11" w14:textId="77777777" w:rsidR="007B54E5" w:rsidRPr="007B54E5" w:rsidRDefault="007B54E5" w:rsidP="007B54E5">
      <w:pPr>
        <w:shd w:val="clear" w:color="auto" w:fill="FFFFFF"/>
        <w:spacing w:line="360" w:lineRule="auto"/>
        <w:ind w:firstLine="709"/>
        <w:jc w:val="both"/>
        <w:rPr>
          <w:rFonts w:ascii="Arial" w:hAnsi="Arial" w:cs="Arial"/>
          <w:i/>
          <w:iCs/>
          <w:color w:val="343434"/>
          <w:sz w:val="28"/>
          <w:szCs w:val="28"/>
        </w:rPr>
      </w:pPr>
      <w:r w:rsidRPr="007B54E5">
        <w:rPr>
          <w:rFonts w:ascii="Arial" w:hAnsi="Arial" w:cs="Arial"/>
          <w:i/>
          <w:iCs/>
          <w:color w:val="343434"/>
          <w:sz w:val="28"/>
          <w:szCs w:val="28"/>
        </w:rPr>
        <w:t>Министр просвещения Сергей Кравцов - о защите прав педагога, оценке поведения и педвузах-рекордсменах</w:t>
      </w:r>
    </w:p>
    <w:p w14:paraId="428AD71D"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В ближайшее время будет принят указ об особом статусе учителя. Как сегодня поддерживают педагогов? В какие педвузы идут абитуриенты? Зачем с 1 сентября вводится оценка поведения? На вопросы "Российской газеты" ответил министр просвещения Сергей Кравцов.</w:t>
      </w:r>
    </w:p>
    <w:p w14:paraId="636B4881"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Сергеевич, с 1 сентября 2026 года в школах всех российских регионов вводится оценка поведения. Она поможет снизить количество конфликтов и необоснованных обвинений в адрес педагогов?</w:t>
      </w:r>
    </w:p>
    <w:p w14:paraId="25C955F4"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w:t>
      </w:r>
      <w:r w:rsidRPr="007B54E5">
        <w:rPr>
          <w:rFonts w:ascii="Arial" w:hAnsi="Arial" w:cs="Arial"/>
          <w:color w:val="343434"/>
          <w:sz w:val="28"/>
          <w:szCs w:val="28"/>
        </w:rPr>
        <w:t> Мы внимательно подходим к вопросам воспитания. И среди них один из важнейших - дисциплина. С нового учебного года продолжаем внедрять оценку поведения, но пока также в режиме апробации. В эксперименте будут участвовать уже все российские регионы: по десять школ из каждого субъекта РФ.</w:t>
      </w:r>
    </w:p>
    <w:p w14:paraId="37F34A5B"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Отмечу: оценка поведения направлена не на наказание учеников. Это инструмент, призванный поощрить тех, кто ведет себя хорошо. Мы вводим трехуровневую, понятную каждому модель: поведение будет оцениваться как "образцовое", "допустимое" или "недопустимое". Именно трехуровневая модель показала себя как самая удобная, понятная и прозрачная для всех.</w:t>
      </w:r>
    </w:p>
    <w:p w14:paraId="0B78614D"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 xml:space="preserve">Важная роль здесь у советников директоров по воспитанию. Для них эта оценка станет маркером: поможет видеть динамику класса, выявлять зоны риска и своевременно корректировать работу, не дожидаясь конфликтов как между школьниками, так и между учениками и педагогами. Здесь я подчеркну, что методика рождалась в живом </w:t>
      </w:r>
      <w:r w:rsidRPr="007B54E5">
        <w:rPr>
          <w:rFonts w:ascii="Arial" w:hAnsi="Arial" w:cs="Arial"/>
          <w:color w:val="343434"/>
          <w:sz w:val="28"/>
          <w:szCs w:val="28"/>
        </w:rPr>
        <w:lastRenderedPageBreak/>
        <w:t>диалоге: сами советники директоров по воспитанию активно участвовали в разработке. И первые положительные результаты мы уже увидели в ходе апробации в пилотных регионах.</w:t>
      </w:r>
    </w:p>
    <w:p w14:paraId="24396B17"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Основными критериями оценки станут соблюдение дисциплины, социальное взаимодействие, личностные качества и учебная активность ученика. Планируем, что уже в 2027/28 учебном году оценка будет внедрена во всех школах России.</w:t>
      </w:r>
    </w:p>
    <w:p w14:paraId="49CE19F6"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Тема защиты прав учителей - одна из самых важных. Что будет в указе об особом статусе учителя?</w:t>
      </w:r>
    </w:p>
    <w:p w14:paraId="02C6CC96"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 </w:t>
      </w:r>
      <w:r w:rsidRPr="007B54E5">
        <w:rPr>
          <w:rFonts w:ascii="Arial" w:hAnsi="Arial" w:cs="Arial"/>
          <w:color w:val="343434"/>
          <w:sz w:val="28"/>
          <w:szCs w:val="28"/>
        </w:rPr>
        <w:t>Прошедший год стал временем системных изменений. Мы уже ограничили перечень отчетов для учителей. Для сокращения учебной нагрузки действует приказ N 704, которым введено поурочное планирование, нормировано число контрольных и проверочных работ.</w:t>
      </w:r>
    </w:p>
    <w:p w14:paraId="1FA33E48"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Труд педагогов на самом деле - самоотверженный. Хочу искренне поблагодарить всех учителей за преданность делу. И, конечно, символично, что в завершение этого учебного года профессия педагога была отмечена на самом высоком уровне. Ожидается, что указ главы государства об особом статусе профессии учителя станет живым механизмом поддержки. Документом будут предусмотрены условия профессионального развития, защита от угроз и посягательств на жизнь и здоровье и другие, безусловно важные для каждого учителя меры.</w:t>
      </w:r>
    </w:p>
    <w:p w14:paraId="549914F1"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Говоря о качестве образования, нельзя забывать: защита прав учителя - это фундамент доверия в школе</w:t>
      </w:r>
    </w:p>
    <w:p w14:paraId="0FC548A8"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Минпросвещения запустило чат-бот "Правовой ассистент педагога". Много обращений поступает?</w:t>
      </w:r>
    </w:p>
    <w:p w14:paraId="1E81061D"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 </w:t>
      </w:r>
      <w:r w:rsidRPr="007B54E5">
        <w:rPr>
          <w:rFonts w:ascii="Arial" w:hAnsi="Arial" w:cs="Arial"/>
          <w:color w:val="343434"/>
          <w:sz w:val="28"/>
          <w:szCs w:val="28"/>
        </w:rPr>
        <w:t xml:space="preserve">Защита прав учителя - это фундамент доверия в школе. Чтобы педагог чувствовал себя более уверенно, в апреле мы запустили в национальном мессенджере "Макс" чат-бот "Правовой </w:t>
      </w:r>
      <w:r w:rsidRPr="007B54E5">
        <w:rPr>
          <w:rFonts w:ascii="Arial" w:hAnsi="Arial" w:cs="Arial"/>
          <w:color w:val="343434"/>
          <w:sz w:val="28"/>
          <w:szCs w:val="28"/>
        </w:rPr>
        <w:lastRenderedPageBreak/>
        <w:t>ассистент педагога". К сервису обратились уже более 7 тысяч пользователей из разных регионов страны, он востребован. Больше всего запросов по разделам "Мои права как педагога", "Нормативная и методическая база". Главное - пользователи получают обратную связь здесь и сейчас, без задержек. Сервис помогает не только информировать, но и своевременно реагировать на конфликты. В наших планах - расширить его с учетом запросов педагогов.</w:t>
      </w:r>
    </w:p>
    <w:p w14:paraId="56D43909"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Одна из самых чувствительных тем, по словам самих учителей, - масса отчетов и документов, которые все еще приходится заполнять. Но ведь уже действуют строгие нормы?</w:t>
      </w:r>
    </w:p>
    <w:p w14:paraId="269CF872"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 </w:t>
      </w:r>
      <w:r w:rsidRPr="007B54E5">
        <w:rPr>
          <w:rFonts w:ascii="Arial" w:hAnsi="Arial" w:cs="Arial"/>
          <w:color w:val="343434"/>
          <w:sz w:val="28"/>
          <w:szCs w:val="28"/>
        </w:rPr>
        <w:t>Освобождение педагогов от бюрократической нагрузки - ключевая задача. Да, мы утвердили четкие ограничения: у школьного учителя всего пять форм отчетности, у воспитателя - две, у преподавателя колледжа - шесть.</w:t>
      </w:r>
    </w:p>
    <w:p w14:paraId="6EF3EFA6"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И в большинстве регионов уже переломили ситуацию и отменили в общей сложности до 157 лишних отчетов. Работа продолжается.</w:t>
      </w:r>
    </w:p>
    <w:p w14:paraId="1F3DA306"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У школьного учителя всего пять форм отчетности, у воспитателя - две, у преподавателя колледжа - шесть. Регионы должны четко соблюдать эти нормы</w:t>
      </w:r>
    </w:p>
    <w:p w14:paraId="1AA3F06D"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Отмечу: на сокращение нагрузки - и учебной, и бумажной - направлено поурочное планирование, прописанное в приказе N 704. Это помогает педагогу выстроить работу системно и повысить ее эффективность. Регионам необходимо четко соблюдать все установленные нормы.</w:t>
      </w:r>
    </w:p>
    <w:p w14:paraId="1E4B57DF"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Говорят, учителя - люди консервативные. Но сегодня в системе образования, как и во всем мире, происходит масса изменений. В школах - новые стандарты и новые единые учебники. Как за всем успевать?</w:t>
      </w:r>
    </w:p>
    <w:p w14:paraId="4B76CA6C"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 </w:t>
      </w:r>
      <w:r w:rsidRPr="007B54E5">
        <w:rPr>
          <w:rFonts w:ascii="Arial" w:hAnsi="Arial" w:cs="Arial"/>
          <w:color w:val="343434"/>
          <w:sz w:val="28"/>
          <w:szCs w:val="28"/>
        </w:rPr>
        <w:t xml:space="preserve">Постоянное повышение квалификации. Сейчас, к примеру, обучение работе по новым учебникам идет непрерывно в </w:t>
      </w:r>
      <w:r w:rsidRPr="007B54E5">
        <w:rPr>
          <w:rFonts w:ascii="Arial" w:hAnsi="Arial" w:cs="Arial"/>
          <w:color w:val="343434"/>
          <w:sz w:val="28"/>
          <w:szCs w:val="28"/>
        </w:rPr>
        <w:lastRenderedPageBreak/>
        <w:t>рамках нацпроекта "Молодежь и дети" при активном участии наших педвузов. В июне мы провели курсы для учителей естественно-научного цикла и точных дисциплин - биологии, химии, физики, математики и информатики. Программу выстроили так, чтобы педагоги не только освежили фундаментальные знания, но и узнали о передовых достижениях мировой и отечественной науки, освоили современные концепции преподавания своих предметов.</w:t>
      </w:r>
    </w:p>
    <w:p w14:paraId="274064DB"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Занятия комплексные и с максимальной вовлеченностью - работа в группах, практические кейсы с ведущими экспертами, проектирование.</w:t>
      </w:r>
    </w:p>
    <w:p w14:paraId="6C69F44E"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Всего неделя остается до окончания приема документов в вузы. В прошлом году вы говорили о рекордном числе заявлений в педвузы. А как идет прием в этом году?</w:t>
      </w:r>
    </w:p>
    <w:p w14:paraId="37CE50DE"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b/>
          <w:bCs/>
          <w:color w:val="343434"/>
          <w:sz w:val="28"/>
          <w:szCs w:val="28"/>
        </w:rPr>
        <w:t>Сергей Кравцов: </w:t>
      </w:r>
      <w:r w:rsidRPr="007B54E5">
        <w:rPr>
          <w:rFonts w:ascii="Arial" w:hAnsi="Arial" w:cs="Arial"/>
          <w:color w:val="343434"/>
          <w:sz w:val="28"/>
          <w:szCs w:val="28"/>
        </w:rPr>
        <w:t>По последним данным, в педвузы по направлению "Образование и педагогические науки" поступило 384 тысячи заявлений. Это почти на 92 тысячи больше, чем в прошлом году за тот же период. Интерес к фундаментальной педагогической подготовке только крепнет.</w:t>
      </w:r>
    </w:p>
    <w:p w14:paraId="01012A4C"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И не могу не отметить лидеров - пятерку педвузов, которые собирают больше всего заявлений. Это Московский педагогический государственный университет - 55 тысяч, Российский государственный педагогический университет им. Герцена - 48 тысяч, Уральский государственный педагогический университет - 31 тысяча, Новосибирский государственный педагогический университет - 27 тысяч и Нижегородский государственный педагогический университет - 17 тысяч.</w:t>
      </w:r>
    </w:p>
    <w:p w14:paraId="24C04A54"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r w:rsidRPr="007B54E5">
        <w:rPr>
          <w:rFonts w:ascii="Arial" w:hAnsi="Arial" w:cs="Arial"/>
          <w:color w:val="343434"/>
          <w:sz w:val="28"/>
          <w:szCs w:val="28"/>
        </w:rPr>
        <w:t>Как видите, цифры говорят сами за себя: педагогическое образование сегодня не просто тренд, а осознанный выбор тысяч ребят по всей стране.</w:t>
      </w:r>
    </w:p>
    <w:p w14:paraId="7FF02C24" w14:textId="77777777" w:rsidR="00E60E94" w:rsidRPr="00E60E94" w:rsidRDefault="00E60E94" w:rsidP="00E60E94">
      <w:pPr>
        <w:shd w:val="clear" w:color="auto" w:fill="FFFFFF"/>
        <w:spacing w:line="360" w:lineRule="auto"/>
        <w:ind w:firstLine="709"/>
        <w:jc w:val="both"/>
        <w:rPr>
          <w:rFonts w:ascii="Arial" w:hAnsi="Arial" w:cs="Arial"/>
          <w:color w:val="343434"/>
          <w:sz w:val="28"/>
          <w:szCs w:val="28"/>
        </w:rPr>
      </w:pPr>
    </w:p>
    <w:p w14:paraId="4869161E" w14:textId="77777777" w:rsidR="00562B84" w:rsidRPr="009B0942" w:rsidRDefault="00562B84" w:rsidP="009B0942">
      <w:pPr>
        <w:pStyle w:val="1"/>
        <w:jc w:val="center"/>
        <w:rPr>
          <w:rFonts w:ascii="Arial" w:hAnsi="Arial" w:cs="Arial"/>
          <w:b/>
          <w:bCs/>
          <w:color w:val="000000" w:themeColor="text1"/>
          <w:u w:val="single"/>
        </w:rPr>
      </w:pPr>
      <w:bookmarkStart w:id="161" w:name="_Toc152073965"/>
      <w:bookmarkStart w:id="162" w:name="_Toc171532764"/>
      <w:bookmarkStart w:id="163" w:name="_Toc184469656"/>
      <w:bookmarkStart w:id="164" w:name="_Toc235096235"/>
      <w:bookmarkStart w:id="165" w:name="_Toc86775890"/>
      <w:bookmarkStart w:id="166" w:name="_Toc152073966"/>
      <w:bookmarkEnd w:id="156"/>
      <w:bookmarkEnd w:id="157"/>
      <w:r w:rsidRPr="009B0942">
        <w:rPr>
          <w:rFonts w:ascii="Arial" w:hAnsi="Arial" w:cs="Arial"/>
          <w:b/>
          <w:bCs/>
          <w:color w:val="000000" w:themeColor="text1"/>
          <w:u w:val="single"/>
        </w:rPr>
        <w:lastRenderedPageBreak/>
        <w:t>Новости экономики, общества</w:t>
      </w:r>
      <w:bookmarkEnd w:id="161"/>
      <w:bookmarkEnd w:id="162"/>
      <w:bookmarkEnd w:id="163"/>
      <w:bookmarkEnd w:id="164"/>
    </w:p>
    <w:p w14:paraId="028265E1"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5F8B0835" w14:textId="77777777" w:rsidR="00562B84" w:rsidRPr="00D527F8" w:rsidRDefault="00562B84" w:rsidP="009B0942">
      <w:pPr>
        <w:pStyle w:val="2"/>
      </w:pPr>
      <w:bookmarkStart w:id="167" w:name="_Toc235096236"/>
      <w:r w:rsidRPr="00A95C8F">
        <w:t>Экономика, финансы, фондовые рынки</w:t>
      </w:r>
      <w:bookmarkEnd w:id="167"/>
    </w:p>
    <w:p w14:paraId="73C6BE2F" w14:textId="77777777" w:rsidR="00696F5A" w:rsidRPr="00696F5A" w:rsidRDefault="00696F5A" w:rsidP="00696F5A">
      <w:pPr>
        <w:shd w:val="clear" w:color="auto" w:fill="FFFFFF"/>
        <w:spacing w:line="360" w:lineRule="auto"/>
        <w:ind w:firstLine="709"/>
        <w:jc w:val="both"/>
        <w:rPr>
          <w:rFonts w:ascii="Arial" w:hAnsi="Arial" w:cs="Arial"/>
          <w:b/>
          <w:bCs/>
          <w:color w:val="343434"/>
          <w:sz w:val="28"/>
          <w:szCs w:val="28"/>
        </w:rPr>
      </w:pPr>
      <w:r w:rsidRPr="00696F5A">
        <w:rPr>
          <w:rFonts w:ascii="Arial" w:hAnsi="Arial" w:cs="Arial"/>
          <w:b/>
          <w:bCs/>
          <w:color w:val="343434"/>
          <w:sz w:val="28"/>
          <w:szCs w:val="28"/>
        </w:rPr>
        <w:t>Бюджет: июнь добавил бодрости, но расходы могут вырасти еще</w:t>
      </w:r>
    </w:p>
    <w:p w14:paraId="2A7AF541" w14:textId="77777777" w:rsidR="00696F5A" w:rsidRPr="00696F5A" w:rsidRDefault="00696F5A" w:rsidP="00696F5A">
      <w:pPr>
        <w:shd w:val="clear" w:color="auto" w:fill="FFFFFF"/>
        <w:spacing w:line="360" w:lineRule="auto"/>
        <w:ind w:firstLine="709"/>
        <w:jc w:val="both"/>
        <w:rPr>
          <w:rFonts w:ascii="Arial" w:hAnsi="Arial" w:cs="Arial"/>
          <w:i/>
          <w:iCs/>
          <w:color w:val="343434"/>
          <w:sz w:val="28"/>
          <w:szCs w:val="28"/>
        </w:rPr>
      </w:pPr>
      <w:r w:rsidRPr="00696F5A">
        <w:rPr>
          <w:rFonts w:ascii="Arial" w:hAnsi="Arial" w:cs="Arial"/>
          <w:i/>
          <w:iCs/>
          <w:color w:val="343434"/>
          <w:sz w:val="28"/>
          <w:szCs w:val="28"/>
        </w:rPr>
        <w:t>Дефицит бюджета за первое полугодие 2026 года составил 5,73 трлн рублей (2,5% ВВП).</w:t>
      </w:r>
    </w:p>
    <w:p w14:paraId="4A1F92E8"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С января по июнь поступления нефтегазовых доходов по сравнению с 2025 годом снизились на 22,7%, до 3,661 трлн рублей. Зато в части ключевых ненефтегазовых доходов как федерального бюджета, так и бюджетной системы в целом наблюдается положительная динамика, подчеркнули в Минфине России. Ненефтегазовые доходы выросли на 16,3%, до 14,96 трлн рублей, в том числе поступления НДС увеличились на 22,6%, до 8,58 трлн. С начала этого года его ставка была повышена с 20 до 22%, и ее плательщиком в числе прочих стал малый бизнес, использующий упрощенную систему налогообложения, с выручкой от 20 млн рублей.</w:t>
      </w:r>
    </w:p>
    <w:p w14:paraId="3853B562"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За первое полугодие расходы казны составили 24,4 трлн рублей — это на 16,1% больше по сравнению с аналогичным периодом прошлого года. Минфин в своем пресс-релизе отмечает, что опережающая динамика исполнения расходов связана с «оперативным заключением контрактов и авансированием отдельных контрактуемых расходов».</w:t>
      </w:r>
    </w:p>
    <w:p w14:paraId="7E62480A"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В мае и особенно в июне ситуация улучшалась: даже появилось положительное сальдо в 0,27 трлн рублей. Доходы за июнь выросли на 34,6% год к году, что лучше ожиданий, причем нефтегазовые доходы подскочили на 38,2% год к году.</w:t>
      </w:r>
    </w:p>
    <w:p w14:paraId="1B72A6DD"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Ненефтегазовые доходы в июне оказались почти на 34% выше, чем год назад.</w:t>
      </w:r>
    </w:p>
    <w:p w14:paraId="1878303F"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lastRenderedPageBreak/>
        <w:t>Все это пока позволяет сохранять ожидания дефицита на уровне 2,5% ВВП: даже если нефтяной рынок оживится, расходы государству все равно придется нарастить на фоне сложностей на топливном рынке и из-за того, что, возможно, понадобится увеличить субсидии нефтепереработке.</w:t>
      </w:r>
    </w:p>
    <w:p w14:paraId="55DFB10F"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Совет Федерации уже предупредил: правительству при формировании бюджета на 2027–2029 годы надо исходить из риска недобора доходов, превышения дефицита и роста расходов на обслуживание госдолга.</w:t>
      </w:r>
    </w:p>
    <w:p w14:paraId="019873EE"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Поэтому верхняя палата считает нужным следить за эффективностью госрасходов: скорректировать мероприятия госпрограмм с низкой результативностью и исключить дублирующие направления. Продолжить работу по инвентаризации налоговых льгот, как следует их оценить и отменить неэффективные. Проверить функции федеральных государственных бюджетных учреждений, осуществляющих полномочия федеральных органов исполнительной власти, чтобы установить, можно ли что-то из них оптимизировать.</w:t>
      </w:r>
    </w:p>
    <w:p w14:paraId="50A41F04"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А также мониторить финансово-экономические последствия изменения условий налогообложения малых и средних предприятий, в том числе в части введения НДС для «упрощенцев» и его влияния на бюджет.</w:t>
      </w:r>
    </w:p>
    <w:p w14:paraId="4346C714"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Еще один интересный пункт в рекомендациях для бюджетного процесса такой: оценить долговую устойчивость государственных корпораций, государственных компаний, публично-правовых компаний и акционерных обществ с участием Российской Федерации и ограничить рост задолженности таких организаций, прежде всего тех, что уже являются крупными заемщиками.</w:t>
      </w:r>
    </w:p>
    <w:p w14:paraId="0D501B6B"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Регионам, у которых доходы провалились из-за ухудшения показателей добывающего и обрабатывающего секторов, при необходимости окажут поддержку.</w:t>
      </w:r>
    </w:p>
    <w:p w14:paraId="5538807B" w14:textId="7777777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lastRenderedPageBreak/>
        <w:t>В Совфеде также опасаются, что высокий дефицит увеличит стоимость обслуживания госдолга. По предварительным оценкам Минфина, в 2027 году на это должно пойти 3,6 трлн рублей, в 2028-м — 4,52 трлн.</w:t>
      </w:r>
    </w:p>
    <w:p w14:paraId="73A5D9C1" w14:textId="77777777" w:rsidR="00E816D7" w:rsidRPr="00E816D7" w:rsidRDefault="00E816D7" w:rsidP="00E816D7">
      <w:pPr>
        <w:shd w:val="clear" w:color="auto" w:fill="FFFFFF"/>
        <w:spacing w:line="360" w:lineRule="auto"/>
        <w:ind w:firstLine="709"/>
        <w:jc w:val="both"/>
        <w:rPr>
          <w:rFonts w:ascii="Arial" w:hAnsi="Arial" w:cs="Arial"/>
          <w:color w:val="343434"/>
          <w:sz w:val="28"/>
          <w:szCs w:val="28"/>
        </w:rPr>
      </w:pPr>
    </w:p>
    <w:p w14:paraId="3C9FB09B" w14:textId="77777777" w:rsidR="0077088E" w:rsidRPr="0077088E" w:rsidRDefault="0077088E" w:rsidP="0077088E">
      <w:pPr>
        <w:shd w:val="clear" w:color="auto" w:fill="FFFFFF"/>
        <w:spacing w:line="360" w:lineRule="auto"/>
        <w:ind w:firstLine="709"/>
        <w:jc w:val="both"/>
        <w:rPr>
          <w:rFonts w:ascii="Arial" w:hAnsi="Arial" w:cs="Arial"/>
          <w:color w:val="343434"/>
          <w:sz w:val="28"/>
          <w:szCs w:val="28"/>
        </w:rPr>
      </w:pPr>
    </w:p>
    <w:p w14:paraId="55470EF0" w14:textId="77777777" w:rsidR="0077088E" w:rsidRPr="0077088E" w:rsidRDefault="0077088E" w:rsidP="00B62803">
      <w:pPr>
        <w:shd w:val="clear" w:color="auto" w:fill="FFFFFF"/>
        <w:spacing w:line="360" w:lineRule="auto"/>
        <w:ind w:firstLine="709"/>
        <w:jc w:val="both"/>
        <w:rPr>
          <w:rFonts w:ascii="Arial" w:hAnsi="Arial" w:cs="Arial"/>
          <w:color w:val="343434"/>
          <w:sz w:val="28"/>
          <w:szCs w:val="28"/>
        </w:rPr>
      </w:pPr>
    </w:p>
    <w:p w14:paraId="2214E4DB" w14:textId="77777777" w:rsidR="00562B84" w:rsidRPr="00F54EED" w:rsidRDefault="00562B84" w:rsidP="00562B84">
      <w:pPr>
        <w:shd w:val="clear" w:color="auto" w:fill="FFFFFF"/>
        <w:spacing w:line="360" w:lineRule="auto"/>
        <w:jc w:val="both"/>
        <w:rPr>
          <w:rFonts w:ascii="Arial" w:hAnsi="Arial" w:cs="Arial"/>
          <w:color w:val="343434"/>
          <w:sz w:val="28"/>
          <w:szCs w:val="28"/>
        </w:rPr>
      </w:pPr>
    </w:p>
    <w:p w14:paraId="169C6CF8" w14:textId="77777777" w:rsidR="00FA0581" w:rsidRPr="00FA0581" w:rsidRDefault="00562B84" w:rsidP="00FA0581">
      <w:pPr>
        <w:pStyle w:val="2"/>
      </w:pPr>
      <w:bookmarkStart w:id="168" w:name="_Toc235096237"/>
      <w:r>
        <w:t>Общество</w:t>
      </w:r>
      <w:bookmarkEnd w:id="168"/>
    </w:p>
    <w:p w14:paraId="0A0D1D8B" w14:textId="77777777" w:rsidR="00B178F4" w:rsidRPr="00B178F4" w:rsidRDefault="00B178F4" w:rsidP="00B178F4">
      <w:pPr>
        <w:shd w:val="clear" w:color="auto" w:fill="FFFFFF"/>
        <w:spacing w:line="360" w:lineRule="auto"/>
        <w:ind w:firstLine="709"/>
        <w:jc w:val="both"/>
        <w:rPr>
          <w:rFonts w:ascii="Arial" w:hAnsi="Arial" w:cs="Arial"/>
          <w:b/>
          <w:bCs/>
          <w:color w:val="343434"/>
          <w:sz w:val="28"/>
          <w:szCs w:val="28"/>
        </w:rPr>
      </w:pPr>
      <w:r w:rsidRPr="00B178F4">
        <w:rPr>
          <w:rFonts w:ascii="Arial" w:hAnsi="Arial" w:cs="Arial"/>
          <w:b/>
          <w:bCs/>
          <w:color w:val="343434"/>
          <w:sz w:val="28"/>
          <w:szCs w:val="28"/>
        </w:rPr>
        <w:t>Российский спорт выходит из изоляции</w:t>
      </w:r>
    </w:p>
    <w:p w14:paraId="343320DC" w14:textId="77777777" w:rsidR="00B178F4" w:rsidRPr="00B178F4" w:rsidRDefault="00B178F4" w:rsidP="00834766">
      <w:pPr>
        <w:shd w:val="clear" w:color="auto" w:fill="FFFFFF"/>
        <w:spacing w:line="353" w:lineRule="auto"/>
        <w:ind w:firstLine="709"/>
        <w:jc w:val="both"/>
        <w:rPr>
          <w:rFonts w:ascii="Arial" w:hAnsi="Arial" w:cs="Arial"/>
          <w:i/>
          <w:iCs/>
          <w:color w:val="343434"/>
          <w:sz w:val="28"/>
          <w:szCs w:val="28"/>
        </w:rPr>
      </w:pPr>
      <w:r w:rsidRPr="00B178F4">
        <w:rPr>
          <w:rFonts w:ascii="Arial" w:hAnsi="Arial" w:cs="Arial"/>
          <w:i/>
          <w:iCs/>
          <w:color w:val="343434"/>
          <w:sz w:val="28"/>
          <w:szCs w:val="28"/>
        </w:rPr>
        <w:t>Международный олимпийский комитет снял санкции с российского спорта. Наша сборная сможет принять участие в Олимпиаде-2028 в Лос-Анджелесе полноценной командой</w:t>
      </w:r>
    </w:p>
    <w:p w14:paraId="288056B7"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Седьмого июля произошло важное событие, которого мы все так долго ждали: Международный олимпийский комитет (МОК) восстановил в правах Олимпийский комитет России (ОКР) и снял с наших спортсменов большую часть санкций. Это открывает российской сборной путь к участию в ближайшей Олимпиаде в Лос-Анджелесе без всяких ограничений. Параллельно запускается каскадный процесс допуска и к другим международным соревнованиям — чемпионатам мира и Европы, клубным турнирам.</w:t>
      </w:r>
    </w:p>
    <w:p w14:paraId="5E8B6632"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Однако впадать в эйфорию рано: изменение позиции МОК — первый шаг на пути к возвращению прав российским спортсменам, но многое будет решаться на уровне федераций по отдельным видам спорта.</w:t>
      </w:r>
    </w:p>
    <w:p w14:paraId="24DC8374" w14:textId="77777777" w:rsidR="00B178F4" w:rsidRPr="00B178F4" w:rsidRDefault="00B178F4" w:rsidP="00834766">
      <w:pPr>
        <w:shd w:val="clear" w:color="auto" w:fill="FFFFFF"/>
        <w:spacing w:line="353" w:lineRule="auto"/>
        <w:ind w:firstLine="709"/>
        <w:jc w:val="both"/>
        <w:rPr>
          <w:rFonts w:ascii="Arial" w:hAnsi="Arial" w:cs="Arial"/>
          <w:b/>
          <w:bCs/>
          <w:color w:val="343434"/>
          <w:sz w:val="28"/>
          <w:szCs w:val="28"/>
        </w:rPr>
      </w:pPr>
      <w:r w:rsidRPr="00B178F4">
        <w:rPr>
          <w:rFonts w:ascii="Arial" w:hAnsi="Arial" w:cs="Arial"/>
          <w:b/>
          <w:bCs/>
          <w:color w:val="343434"/>
          <w:sz w:val="28"/>
          <w:szCs w:val="28"/>
        </w:rPr>
        <w:t>МОК снял санкции</w:t>
      </w:r>
    </w:p>
    <w:p w14:paraId="3AABB336"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С 2022 года наши спортсмены были отстранены от большинства международных соревнований. Правда, на миланскую Олимпиаду в 2026-м их допустили, но на очень жестких условиях: только в статусе «нейтральный», без флага и гимна страны. Причем получить этот </w:t>
      </w:r>
      <w:r w:rsidRPr="00B178F4">
        <w:rPr>
          <w:rFonts w:ascii="Arial" w:hAnsi="Arial" w:cs="Arial"/>
          <w:color w:val="343434"/>
          <w:sz w:val="28"/>
          <w:szCs w:val="28"/>
        </w:rPr>
        <w:lastRenderedPageBreak/>
        <w:t>статус оказалось непросто: в частности, требовалось доказать отсутствие «активной поддержки боевых действий» и связи с силовыми структурами даже на уровне спортивного клуба. Кроме того, был наложен запрет на участие в командных видах спорта и эстафетах. В результате на Олимпиаду смогли пробиться всего 13 спортсменов, как результат — единственная медаль.</w:t>
      </w:r>
    </w:p>
    <w:p w14:paraId="6806EFB0"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Новое решение МОК кардинально меняет ситуацию. Отменены все прежние рекомендации — и насчет нейтрального статуса, и насчет участия команд, снят запрет на проведение турниров в РФ. МОК постановил, что организаторы квалификационных соревнований Олимпиады-2028 обязаны обеспечить равный доступ к ним. При этом комитет особо отметил, что участие россиян в международных соревнованиях в нейтральном статусе не вызвало инцидентов.</w:t>
      </w:r>
    </w:p>
    <w:p w14:paraId="6D26214E"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Глава Минспорта и Олимпийского комитета России Михаил Дегтярев: «Я провел 120 встреч за рубежом. Спрашивал: а почему Израиль не санкционируем? Где бан США?»</w:t>
      </w:r>
    </w:p>
    <w:p w14:paraId="6AD89C87" w14:textId="77777777" w:rsidR="00B178F4" w:rsidRPr="00B178F4" w:rsidRDefault="00B178F4" w:rsidP="00834766">
      <w:pPr>
        <w:shd w:val="clear" w:color="auto" w:fill="FFFFFF"/>
        <w:spacing w:line="353" w:lineRule="auto"/>
        <w:ind w:firstLine="709"/>
        <w:jc w:val="both"/>
        <w:rPr>
          <w:rFonts w:ascii="Arial" w:hAnsi="Arial" w:cs="Arial"/>
          <w:i/>
          <w:iCs/>
          <w:color w:val="343434"/>
          <w:sz w:val="28"/>
          <w:szCs w:val="28"/>
        </w:rPr>
      </w:pPr>
      <w:r w:rsidRPr="00B178F4">
        <w:rPr>
          <w:rFonts w:ascii="Arial" w:hAnsi="Arial" w:cs="Arial"/>
          <w:i/>
          <w:iCs/>
          <w:color w:val="343434"/>
          <w:sz w:val="28"/>
          <w:szCs w:val="28"/>
        </w:rPr>
        <w:t>МОК отменил санкции, наложенные на российский спорт. Для участия в Олимпиаде теперь нет необходимости получать нейтральный статус, Россия допущена и до командных соревнований</w:t>
      </w:r>
    </w:p>
    <w:p w14:paraId="12F9D62A"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«Мы не приняли решения о потенциальных турнирах и мероприятиях в России. Отдельно изучим протоколы о гимне и флаге в будущем. Но сейчас реально важно, чтобы у спортсменов была возможность вернуться к соревнованиям», — заявила президент МОК Кирсти Ковентри. Кстати, в вопросе флага тоже есть позитивные подвижки: полгода назад МОК рекомендовал федерациям допускать российских и белорусских спортсменов к юношеским чемпионатам с флагом и гимном.</w:t>
      </w:r>
    </w:p>
    <w:p w14:paraId="1599CB1F"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Решение МОК важно не только в плане участия наших команд в Олимпиадах — это рекомендация снять ограничения для международных федераций по отдельным видам. В 2022 году именно МОК, выступивший за изоляцию российского спорта, спровоцировал </w:t>
      </w:r>
      <w:r w:rsidRPr="00B178F4">
        <w:rPr>
          <w:rFonts w:ascii="Arial" w:hAnsi="Arial" w:cs="Arial"/>
          <w:color w:val="343434"/>
          <w:sz w:val="28"/>
          <w:szCs w:val="28"/>
        </w:rPr>
        <w:lastRenderedPageBreak/>
        <w:t>санкции на всех уровнях. Обратный процесс не будет столь же простым, но изменение позиции Олимпийского комитета — важнейший аргумент.</w:t>
      </w:r>
    </w:p>
    <w:p w14:paraId="48123123"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Впрочем, есть несколько нюансов. Во-первых, официально санкции с ОКР сняты временно, пока в России не планируется проведение каких-либо соревнований, связанных с МОК. Во-вторых, остается нерешенным вопрос с допинговой программой. Российское антидопинговое агентство (РУСАДА) в правах не восстановлено, поэтому отечественные спортсмены должны быть включены в антидопинговую программу через Международное агентство по тестированию (ITA). Для допуска к состязаниям им придется несколько раз пройти тесты в новой системе.</w:t>
      </w:r>
    </w:p>
    <w:p w14:paraId="7CF3F37D" w14:textId="77777777" w:rsidR="00B178F4" w:rsidRPr="00B178F4" w:rsidRDefault="00B178F4" w:rsidP="00834766">
      <w:pPr>
        <w:shd w:val="clear" w:color="auto" w:fill="FFFFFF"/>
        <w:spacing w:line="353" w:lineRule="auto"/>
        <w:ind w:firstLine="709"/>
        <w:jc w:val="both"/>
        <w:rPr>
          <w:rFonts w:ascii="Arial" w:hAnsi="Arial" w:cs="Arial"/>
          <w:b/>
          <w:bCs/>
          <w:color w:val="343434"/>
          <w:sz w:val="28"/>
          <w:szCs w:val="28"/>
        </w:rPr>
      </w:pPr>
      <w:r w:rsidRPr="00B178F4">
        <w:rPr>
          <w:rFonts w:ascii="Arial" w:hAnsi="Arial" w:cs="Arial"/>
          <w:b/>
          <w:bCs/>
          <w:color w:val="343434"/>
          <w:sz w:val="28"/>
          <w:szCs w:val="28"/>
        </w:rPr>
        <w:t>В чем причина послаблений</w:t>
      </w:r>
    </w:p>
    <w:p w14:paraId="35D0F234"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Российский спорт оставался в изоляции более четырех лет, почему же санкции начали снимать именно сейчас? Совпали несколько факторов. Первый — новая стратегия страны. До 2024 года отечественные чиновники были настроены на конфронтацию. Глава ОКР Станислав Поздняков выступал против участия наших спортсменов под нейтральным флагом на Олимпиаде в Париже и называл теннисистов, приехавших на Игры, командой иноагентов. Президент Всероссийской федерации художественной гимнастики Ирина Винер сравнивала олимпийцев, соревновавшихся в нейтральном статусе, с командой бомжей. Президент Федерации лыжных гонок России Елена Вяльбе договорилась до того, что «если бы мы кинули бомбу на Лондон, то Россию вернули бы на международные турниры».</w:t>
      </w:r>
    </w:p>
    <w:p w14:paraId="2BE88F08"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В 2024 году главой Минспорта и ОКР стал Михаил Дегтярев, которому, очевидно, была поставлена задача вывести российский спорт из изоляции. Часть руководителей федераций, в том числе Винер, покинули свои посты. «Для старой спортивной управленческой элиты это отлично — собственную импотенцию управленческую можно </w:t>
      </w:r>
      <w:r w:rsidRPr="00B178F4">
        <w:rPr>
          <w:rFonts w:ascii="Arial" w:hAnsi="Arial" w:cs="Arial"/>
          <w:color w:val="343434"/>
          <w:sz w:val="28"/>
          <w:szCs w:val="28"/>
        </w:rPr>
        <w:lastRenderedPageBreak/>
        <w:t>списать на внешнюю конъюнктуру. Мы обосрались, но вроде это они все там, за рубежом, виноваты. Вот с такими кейсами мы 13 месяцев разбирались», — рассказал на ПМЭФ Михаил Дегтярев.</w:t>
      </w:r>
    </w:p>
    <w:p w14:paraId="13C3ED17"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Была усилена лоббистская работа в федерациях. Интересы спортсменов и решения международных федераций стали активно отстаивать в судах. По мнению Дегтярева, предыдущее руководство ОКР совершило грубую ошибку, не расширив штат юристов и не сформировав команду защиты. «Надо поменьше призывать к топору, а больше работать их же оружием — в судах, юридически, дипломатически, встречаться надо, нельзя закрываться. Я провел больше 120 встреч за рубежом. Встречался, в глаза говорил: товарищи, а почему мы Израиль не санкционируем? В глаза говорил: а где бан против Америки? Такие неудобные вопросы приводят к результату», — рассказывает Михаил Дегтярев.</w:t>
      </w:r>
    </w:p>
    <w:p w14:paraId="5E6B5442"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Второй фактор: сейчас влияние западных политиков на функционеров МОК и международных организаций стало слабее. В конце февраля 2022 года прессинг европейских правительств, спонсоров и партнеров Олимпиад был настолько сильным, что считавшийся пророссийским президент МОК Томас Бах в считаные дни принял решение об отстранении наших, а заодно и белорусских спортсменов от участия во всех международных соревнованиях. Другой пример давления: глава Международного союза биатлонистов (IBU) 78-летний Андерс Бессеберг был снят с должности, арестован и осужден на три года фактически за связи с Россией. Ему инкриминировались в том числе получение дорогих часов и бесплатные поездки на охоту.</w:t>
      </w:r>
    </w:p>
    <w:p w14:paraId="568C5E10"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Политики обычно давили на спортивных чиновников за кулисами, однако Дональд Трамп в свойственном ему стиле вывел договоренности в публичное поле. В июле болельщиков потряс звонок американского президента главе Международной федерации футбола (ФИФА) Джанни Инфантино во время чемпионата мира: Трамп попросил снять дисквалификацию с члена сборной США Фоларина </w:t>
      </w:r>
      <w:r w:rsidRPr="00B178F4">
        <w:rPr>
          <w:rFonts w:ascii="Arial" w:hAnsi="Arial" w:cs="Arial"/>
          <w:color w:val="343434"/>
          <w:sz w:val="28"/>
          <w:szCs w:val="28"/>
        </w:rPr>
        <w:lastRenderedPageBreak/>
        <w:t>Балогуна, которую тот получил за удаление с поля. Инфантино легко пошел на прямое нарушение регламента соревнований, и американский нападающий принял участие в следующем матче. Такой открытой манипуляции правилами игры под давлением политиков не было много десятков лет.</w:t>
      </w:r>
    </w:p>
    <w:p w14:paraId="62016FD7"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Фактор третий: решение о снятии санкций связывают со сменой власти в МОК. В 2025 году главой Олимпийского комитета стала Кристи Ковентри из Зимбабве. Среди всех кандидатов она считалась наименее ангажированной англосаксонским миром, поэтому с ней связывали определенные надежды на реабилитацию российского спорта. И отчасти они оправдались.</w:t>
      </w:r>
    </w:p>
    <w:p w14:paraId="6C2C77C0"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Однако Ковентри оказалась в сложной ситуации. Над олимпийским движением все больше нависает тень раскола из-за двойных стандартов. Не участвующая в военных действиях Беларусь была отстранена от международных состязаний, а Израиль, несмотря на длящийся конфликт с Газой, не получил никаких санкций. Агрессия США против Ирана, если следовать логике предыдущих действий, должна была привести к недопуску американских спортсменов и запрету соревнований в США. Но понятно, что на это МОК пойти не может. Похоже, в интересах комитета в целом и Кристи Ковентри в частности — постараться отделить спорт от политики и вновь сделать олимпийское движение нейтральным.</w:t>
      </w:r>
    </w:p>
    <w:p w14:paraId="00FAE921"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Четвертый: снятие ограничений с россиян именно сейчас выгодно американцам, ведь следующая Олимпиада состоится в 2028 году в Лос-Анджелесе. Отборочные соревнования начинаются уже этой осенью, и теперь россияне успеют принять в них участие. С политической и финансовой точки зрения американцам выгодны Игры, на которые приезжают самые сильные атлеты из всех стран, — выгодно устроить мировой праздник спорта. Прошлые бойкоты — пропуск московской олимпиады 1980 года странами западного блока и ответный игнор Игр 1984 года странами восточного блока во главе с СССР — сильно </w:t>
      </w:r>
      <w:r w:rsidRPr="00B178F4">
        <w:rPr>
          <w:rFonts w:ascii="Arial" w:hAnsi="Arial" w:cs="Arial"/>
          <w:color w:val="343434"/>
          <w:sz w:val="28"/>
          <w:szCs w:val="28"/>
        </w:rPr>
        <w:lastRenderedPageBreak/>
        <w:t>ударили и по олимпийскому движению в целом, и по самим организаторам соревнований.</w:t>
      </w:r>
    </w:p>
    <w:p w14:paraId="34CE4B84" w14:textId="77777777" w:rsidR="00B178F4" w:rsidRPr="00B178F4" w:rsidRDefault="00B178F4" w:rsidP="00834766">
      <w:pPr>
        <w:shd w:val="clear" w:color="auto" w:fill="FFFFFF"/>
        <w:spacing w:line="353" w:lineRule="auto"/>
        <w:ind w:firstLine="709"/>
        <w:jc w:val="both"/>
        <w:rPr>
          <w:rFonts w:ascii="Arial" w:hAnsi="Arial" w:cs="Arial"/>
          <w:b/>
          <w:bCs/>
          <w:color w:val="343434"/>
          <w:sz w:val="28"/>
          <w:szCs w:val="28"/>
        </w:rPr>
      </w:pPr>
      <w:r w:rsidRPr="00B178F4">
        <w:rPr>
          <w:rFonts w:ascii="Arial" w:hAnsi="Arial" w:cs="Arial"/>
          <w:b/>
          <w:bCs/>
          <w:color w:val="343434"/>
          <w:sz w:val="28"/>
          <w:szCs w:val="28"/>
        </w:rPr>
        <w:t>Основная борьба впереди</w:t>
      </w:r>
    </w:p>
    <w:p w14:paraId="6933C717"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Решение МОК крайне важно, но это лишь первый шаг на пути к выходу из изоляции. Главный барьер — позиция федераций по отдельным видам спорта. Надо понимать, что решение МОК для них носит лишь рекомендательный характер. Чемпионаты мира и Европы, клубные турниры находятся в ведении федераций. Ситуация с федерациями крайне разнородная: одни жестко не допускают российских спортсменов к соревнованиям (например, в легкой атлетике и биатлоне), другие разрешают выступления юниоров, а третьи сняли запрет и для взрослых тоже (например, в фехтовании).</w:t>
      </w:r>
    </w:p>
    <w:p w14:paraId="0269B548"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Впрочем, процесс допуска наших соотечественников к международным соревнованиям с начала года ускорился. Так, Международная федерация плавания (World Aquatics) в апреле сняла все ограничения. Речь идет о плавании, прыжках в воду, синхронном плавании и водном поло. В мае аналогичное решение приняли международные федерации гимнастики, борьбы и бодибилдинга. Российским фехтовальщикам вернули право выступать на чемпионате мира с национальной символикой. К началу лета, по словам Михаила Дегтярева, более 20 международных спортивных федераций разрешали юниорам состязаться под национальным флагом и с гимном, 10 отменили все запреты и для взрослых.</w:t>
      </w:r>
    </w:p>
    <w:p w14:paraId="2C5C46F3"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После заявления МОК процесс снятия санкций пошел еще быстрее. Уже на следующий день Международная федерация волейбола (FIVB) допустила наших спортсменов ко всем соревнованиям, еще через день те же права получили пятиборцы. Очевидно, что часть оставшихся мировых федераций в ближайшие месяцы также откажется от ограничений.</w:t>
      </w:r>
    </w:p>
    <w:p w14:paraId="6B1AB02B"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 xml:space="preserve">Теперь о неприятном. В самых популярных и массовых видах спорта позиции России пока не так сильны, как хотелось бы. </w:t>
      </w:r>
      <w:r w:rsidRPr="00B178F4">
        <w:rPr>
          <w:rFonts w:ascii="Arial" w:hAnsi="Arial" w:cs="Arial"/>
          <w:color w:val="343434"/>
          <w:sz w:val="28"/>
          <w:szCs w:val="28"/>
        </w:rPr>
        <w:lastRenderedPageBreak/>
        <w:t>«Безусловно, МОК послал всем позитивный сигнал. Но важно не переоценивать этот шаг, ведь МОК выпустил свое сообщение исключительно в виде рекомендации. Каждая федерация или спортивная организация будет решать этот вопрос в меру собственных лоббистских возможностей», — предостерегает президент баскетбольного клуба ЦСКА Андрей Ватутин.</w:t>
      </w:r>
    </w:p>
    <w:p w14:paraId="79E554EF"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 частности, чтобы на чемпионаты вернулась российская сборная по футболу, нужно решение и Международной федерации футбола (ФИФА) и Европейской ассоциации (УЕФА), а они не горят желанием даже обсуждать этот вопрос на заседаниях исполнительных комитетов. Хотя президент ФИФА Джанни Инфантино еще в самом начале говорил о бессмысленности отстранения России: «Этот запрет ничего не дал. Он лишь создал больше разочарования и ненависти». В еврокубках этого года наши клубы уже точно не сыграют, ведь участники турнира определены. У сборной есть шанс успеть на чемпионат Европы — 2028, только если решение о допуске будет принято до декабря.</w:t>
      </w:r>
    </w:p>
    <w:p w14:paraId="6DF843A4"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Похожая ситуация складывается в баскетболе. Например, Евролига — частное соревнование для клубов, его организаторы прислушиваются к рекомендациям Еврокомиссии и правительств европейских стран. А те пока категорически против участия россиян. Но даже если Евролига допустит наши команды, встанет вопрос о проведении игр в нейтральных странах. «В настоящее время существует множество технических сложностей — с получением виз, отсутствием прямого авиасообщения и так далее. Выступать на нейтральных аренах мы считаем несправедливым по отношению к нашим болельщикам. Плюс у нас перед глазами пример тель-авивского “Хапоэля”, который, по сути, поселил команду в Софии. Домашние матчи за рубежом, условно говоря в Белграде или Дубае, для нас будут изматывающими. К тому же все это потребует огромных финансовых затрат», — считает Андрей Ватутин.</w:t>
      </w:r>
    </w:p>
    <w:p w14:paraId="6847DD4B"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lastRenderedPageBreak/>
        <w:t>: Глава мирового футбола Джанни Инфантино сначала придумал и вручил Дональду Трампу Премию мира ФИФА, а затем по звонку президента снял дисквалификацию с американского футболиста Балогуна во время чемпионата мира</w:t>
      </w:r>
    </w:p>
    <w:p w14:paraId="280163AF"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 самом массовом виде спорта — легкой атлетике — выхода из изоляции пока тоже не случилось. В начале июля совет Международной ассоциации легкоатлетических федераций (World Athletics) оставил в силе запрет на участие команд из России и Беларуси. Одна из причин: глава организации англичанин Себастьян Коу последовательно много лет занимает антироссийскую позицию.</w:t>
      </w:r>
    </w:p>
    <w:p w14:paraId="5859F775"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Международная федерация тенниса (World Tennis) также отказалась восстанавливать членство Федерации тенниса России, да и шансы на то, что наши хоккеисты и биатлонисты в ближайшее время смогут принять участие в соревнованиях, невелики. В этих федерациях очень сильно влияние скандинавских стран. Остается только судиться и надеяться на смену руководителей: например, глава Международной федерации хоккея француз Люк Тардиф освободит свое место осенью.</w:t>
      </w:r>
    </w:p>
    <w:p w14:paraId="0E7716E7"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Ну и конечно, остаются барьеры на уровне государств. Европейские организаторы иногда отказывают российским спортсменам, несмотря на решения международных организаций. Но и здесь ситуация меняется. «Часть стран препятствует проведению соревнований. Эстонию уже лишили двух чемпионатов, Польшу лишили, на очереди Германия. Все они будут постепенно лишены права проведения международных соревнований, — считает Михаил Дегтярев. — Европейцы думали, что они мейнстрим, но они становятся маргиналами международного спортивного движения. Позиция европейцев в международных федерациях и в МОК вызывает только сожаление и раздражение. Они полностью оторвались от реальности».</w:t>
      </w:r>
    </w:p>
    <w:p w14:paraId="09B655C4"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В общем, основная борьба за вывод российского спорта из изоляции еще впереди.</w:t>
      </w:r>
    </w:p>
    <w:p w14:paraId="3304FC5F"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lastRenderedPageBreak/>
        <w:t>Довольных мало. Международный олимпийский комитет (МОК) восстановил в правах Олимпийский комитет России (ОКР). Отстранение длилось с 2023 года, но теперь — все. Решение МОК означает, что наши могут соревноваться без каких-либо ограничений во всех видах спорта. Проблема в том, что комитет снова дал возможность международным федерациям самим решать, следовать рекомендациям или нет. Поэтому и рано радоваться. Например, Международный союз биатлонистов (IBU) быстро дал всем понять, что россияне как не выступали на Кубке мира и других турнирах, так и не будут...</w:t>
      </w:r>
    </w:p>
    <w:p w14:paraId="61529CE1"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Berliner Zeitung | Германия После нескольких лет спортивной изоляции России международные федерации меняют подход, пишет колумнист BZ. Санкции не достигли своих целей, а лишь обострили дискуссию о двойных стандартах и разжигании ненависти в мировом спорте, уверен автор статьи. Николас Бутылин Четыре года Россия была козлом отпущения. Отстранение от соревнований не положило конец конфликту на Украине, но зато обнажило двойные стандарты мирового спорта. Четыре года исключение России из мирового спорта преподносилось как моральная необходимость...</w:t>
      </w:r>
    </w:p>
    <w:p w14:paraId="395951CF" w14:textId="77777777" w:rsidR="00B178F4" w:rsidRPr="00B178F4" w:rsidRDefault="00B178F4" w:rsidP="00834766">
      <w:pPr>
        <w:shd w:val="clear" w:color="auto" w:fill="FFFFFF"/>
        <w:spacing w:line="353" w:lineRule="auto"/>
        <w:ind w:firstLine="709"/>
        <w:jc w:val="both"/>
        <w:rPr>
          <w:rFonts w:ascii="Arial" w:hAnsi="Arial" w:cs="Arial"/>
          <w:color w:val="343434"/>
          <w:sz w:val="28"/>
          <w:szCs w:val="28"/>
        </w:rPr>
      </w:pPr>
      <w:r w:rsidRPr="00B178F4">
        <w:rPr>
          <w:rFonts w:ascii="Arial" w:hAnsi="Arial" w:cs="Arial"/>
          <w:color w:val="343434"/>
          <w:sz w:val="28"/>
          <w:szCs w:val="28"/>
        </w:rPr>
        <w:t>И ещё говорится не про полное снятие всех ограничений с российских спортсменов, но... Там была рекомендация для международных федераций, чтобы с нас сняли все ограничения. А сам МОК говорит так. МОК примет решение относительно демонстрации российского флага, гимна, цветов или любых других идентификаций на Олимпийских играх в соответствующее время. То есть ничего ещё не закончилось. Об этом тактично говорит и Михаил Дегтярёв. Вот только МОК говорит иначе. Впереди у российской сборной юношеские Олимпийские игры в Сенегале под флагом России осенью 2026 г...</w:t>
      </w:r>
    </w:p>
    <w:p w14:paraId="32A44585" w14:textId="77777777" w:rsidR="00B178F4" w:rsidRDefault="00B178F4" w:rsidP="00696F5A">
      <w:pPr>
        <w:shd w:val="clear" w:color="auto" w:fill="FFFFFF"/>
        <w:spacing w:line="360" w:lineRule="auto"/>
        <w:ind w:firstLine="709"/>
        <w:jc w:val="both"/>
        <w:rPr>
          <w:rFonts w:ascii="Arial" w:hAnsi="Arial" w:cs="Arial"/>
          <w:color w:val="343434"/>
          <w:sz w:val="28"/>
          <w:szCs w:val="28"/>
        </w:rPr>
      </w:pPr>
    </w:p>
    <w:p w14:paraId="630BD88E" w14:textId="77777777" w:rsidR="00B178F4" w:rsidRPr="00B178F4" w:rsidRDefault="00B178F4" w:rsidP="00696F5A">
      <w:pPr>
        <w:shd w:val="clear" w:color="auto" w:fill="FFFFFF"/>
        <w:spacing w:line="360" w:lineRule="auto"/>
        <w:ind w:firstLine="709"/>
        <w:jc w:val="both"/>
        <w:rPr>
          <w:rFonts w:ascii="Arial" w:hAnsi="Arial" w:cs="Arial"/>
          <w:color w:val="343434"/>
          <w:sz w:val="28"/>
          <w:szCs w:val="28"/>
        </w:rPr>
      </w:pPr>
      <w:r w:rsidRPr="00B6273E">
        <w:rPr>
          <w:rFonts w:ascii="Arial" w:hAnsi="Arial" w:cs="Arial"/>
          <w:color w:val="343434"/>
          <w:sz w:val="28"/>
          <w:szCs w:val="28"/>
        </w:rPr>
        <w:t>***</w:t>
      </w:r>
    </w:p>
    <w:p w14:paraId="587FA63D" w14:textId="77777777" w:rsidR="00B178F4" w:rsidRDefault="00B178F4" w:rsidP="00696F5A">
      <w:pPr>
        <w:shd w:val="clear" w:color="auto" w:fill="FFFFFF"/>
        <w:spacing w:line="360" w:lineRule="auto"/>
        <w:ind w:firstLine="709"/>
        <w:jc w:val="both"/>
        <w:rPr>
          <w:rFonts w:ascii="Arial" w:hAnsi="Arial" w:cs="Arial"/>
          <w:b/>
          <w:bCs/>
          <w:color w:val="343434"/>
          <w:sz w:val="28"/>
          <w:szCs w:val="28"/>
        </w:rPr>
      </w:pPr>
    </w:p>
    <w:p w14:paraId="34194628" w14:textId="77777777" w:rsidR="00696F5A" w:rsidRPr="00696F5A" w:rsidRDefault="00696F5A" w:rsidP="007F0B9B">
      <w:pPr>
        <w:shd w:val="clear" w:color="auto" w:fill="FFFFFF"/>
        <w:spacing w:line="348" w:lineRule="auto"/>
        <w:ind w:firstLine="709"/>
        <w:jc w:val="both"/>
        <w:rPr>
          <w:rFonts w:ascii="Arial" w:hAnsi="Arial" w:cs="Arial"/>
          <w:b/>
          <w:bCs/>
          <w:color w:val="343434"/>
          <w:sz w:val="28"/>
          <w:szCs w:val="28"/>
        </w:rPr>
      </w:pPr>
      <w:r w:rsidRPr="00696F5A">
        <w:rPr>
          <w:rFonts w:ascii="Arial" w:hAnsi="Arial" w:cs="Arial"/>
          <w:b/>
          <w:bCs/>
          <w:color w:val="343434"/>
          <w:sz w:val="28"/>
          <w:szCs w:val="28"/>
        </w:rPr>
        <w:lastRenderedPageBreak/>
        <w:t>Русский щит на вратах Константиновки</w:t>
      </w:r>
    </w:p>
    <w:p w14:paraId="48A537C2" w14:textId="77777777" w:rsidR="00696F5A" w:rsidRPr="00696F5A" w:rsidRDefault="00696F5A" w:rsidP="007944E7">
      <w:pPr>
        <w:shd w:val="clear" w:color="auto" w:fill="FFFFFF"/>
        <w:spacing w:line="300" w:lineRule="auto"/>
        <w:ind w:firstLine="709"/>
        <w:jc w:val="both"/>
        <w:rPr>
          <w:rFonts w:ascii="Arial" w:hAnsi="Arial" w:cs="Arial"/>
          <w:i/>
          <w:iCs/>
          <w:color w:val="343434"/>
          <w:sz w:val="28"/>
          <w:szCs w:val="28"/>
        </w:rPr>
      </w:pPr>
      <w:r w:rsidRPr="00696F5A">
        <w:rPr>
          <w:rFonts w:ascii="Arial" w:hAnsi="Arial" w:cs="Arial"/>
          <w:i/>
          <w:iCs/>
          <w:color w:val="343434"/>
          <w:sz w:val="28"/>
          <w:szCs w:val="28"/>
        </w:rPr>
        <w:t>Третьего июля Кремль сообщил об освобождении Константиновки в ДНР. По словам президента РФ Владимира Путина, это «первый, но очень важный этап во взятии важного славянско-краматорского узла обороны ВСУ».</w:t>
      </w:r>
    </w:p>
    <w:p w14:paraId="0558F568" w14:textId="77777777" w:rsidR="00696F5A" w:rsidRPr="00696F5A" w:rsidRDefault="00696F5A" w:rsidP="007F0B9B">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В ряде районов города еще идет зачистка и разминирование, но уже выстраивается логистика, садятся операторы дронов, подтягиваются фланги. А фронт постепенно движется дальше по застройке крупной донецкой агломерации, за годы войны превращенной в одну из самых мощных крепостей Европы. Константиновку метко нарекли ее воротами: дальше Дружковка, Краматорск и Славянск. Городская фортификация вроде бы удобна для обороны, но застройка позволяет штурмовикам скрываться от беспилотников, а Вооруженным силам РФ — реализовывать значительный перевес в весе артиллерийского и авиационного залпов.</w:t>
      </w:r>
    </w:p>
    <w:p w14:paraId="40CB47C9" w14:textId="77777777" w:rsidR="00696F5A" w:rsidRPr="00696F5A" w:rsidRDefault="00696F5A" w:rsidP="007F0B9B">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Константиновку еще прошлой осенью начали брать в охват, сжали клещи весной, выбивая логистику и снабжение, и наконец постепенно стали заводить штурмовиков. И буквально за две-три недели масштабных наступательных действий в мае обрушили истощившуюся оборону ВСУ и в городских кварталах, и в гигантской промзоне. Организованного сопротивления противник оказать не смог. Похожей тактикой в минувшем году брали, например, Покровск (Красноармейск) или Гуляйполе.</w:t>
      </w:r>
    </w:p>
    <w:p w14:paraId="518DBBEA" w14:textId="77777777" w:rsidR="00696F5A" w:rsidRPr="00696F5A" w:rsidRDefault="00696F5A" w:rsidP="007F0B9B">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 xml:space="preserve">Только теперь речь идет о куда более крупном населенном пункте. Константиновка — седьмой по площади и населению административный центр Донбасса, столица украинской стекольной промышленности, крупный узел черной и цветной металлургии, ключевой железнодорожный узел. До войны здесь проживало свыше 78 тыс. человек. Начальник ГОУ Генштаба ВС РФ генерал-полковник Сергей Рудской дал подробный анализ состояния обороны ВСУ в городе: два рубежа, более 150 км траншей и противотанковых рвов, три ряда инженерных заграждений, 20 батальонных районов обороны на </w:t>
      </w:r>
      <w:r w:rsidRPr="00696F5A">
        <w:rPr>
          <w:rFonts w:ascii="Arial" w:hAnsi="Arial" w:cs="Arial"/>
          <w:color w:val="343434"/>
          <w:sz w:val="28"/>
          <w:szCs w:val="28"/>
        </w:rPr>
        <w:lastRenderedPageBreak/>
        <w:t>господствующих высотах, опора на 10 промзон и 12 пригородных сел. В самом городе — свыше 80 участков заграждений и более 50 укрепузлов с опорой на железнодорожный вокзал, технический колледж, 12 школ, 25 детских садов и 10 заводов. Гарнизон — 7 бригад, 45 батальонов, до 15,5 тыс. человек.</w:t>
      </w:r>
    </w:p>
    <w:p w14:paraId="4BB8E833" w14:textId="54E3B694" w:rsidR="00696F5A" w:rsidRPr="00696F5A" w:rsidRDefault="00696F5A" w:rsidP="007F0B9B">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 xml:space="preserve">И тем не менее эта оборона быстро коллапсировала — не в условиях кровопролитных боев, как в Артемовске (Бахмуте), а в результате умного обрезания логистики. Такие операции по-прежнему занимают месяцы, но обходятся относительно малыми потерями. Так что ждать быстрого штурма Славянска не стоит, но и сомнений в том, что его освобождение обязательно скоро случится, нет. Более того, </w:t>
      </w:r>
      <w:r w:rsidRPr="005F73F0">
        <w:rPr>
          <w:rFonts w:ascii="Arial" w:hAnsi="Arial" w:cs="Arial"/>
          <w:color w:val="343434"/>
          <w:spacing w:val="-6"/>
          <w:sz w:val="28"/>
          <w:szCs w:val="28"/>
        </w:rPr>
        <w:t>этот опыт, вероятно, получится масштабировать и в случае наступления</w:t>
      </w:r>
      <w:r w:rsidRPr="00696F5A">
        <w:rPr>
          <w:rFonts w:ascii="Arial" w:hAnsi="Arial" w:cs="Arial"/>
          <w:color w:val="343434"/>
          <w:sz w:val="28"/>
          <w:szCs w:val="28"/>
        </w:rPr>
        <w:t xml:space="preserve"> на Харьков и Запорожье. Даже такие задачи теперь по силам Российской армии.</w:t>
      </w:r>
      <w:r w:rsidR="005F73F0">
        <w:rPr>
          <w:rFonts w:ascii="Arial" w:hAnsi="Arial" w:cs="Arial"/>
          <w:color w:val="343434"/>
          <w:sz w:val="28"/>
          <w:szCs w:val="28"/>
        </w:rPr>
        <w:t xml:space="preserve"> </w:t>
      </w:r>
      <w:r w:rsidRPr="00696F5A">
        <w:rPr>
          <w:rFonts w:ascii="Arial" w:hAnsi="Arial" w:cs="Arial"/>
          <w:color w:val="343434"/>
          <w:sz w:val="28"/>
          <w:szCs w:val="28"/>
        </w:rPr>
        <w:t xml:space="preserve">Пока же к середине лета вместе с Константиновкой ожидается скорое падение Красного Лимана — в некотором смысле восточных ворот в Славянск. А также зачистка </w:t>
      </w:r>
      <w:r w:rsidRPr="005F73F0">
        <w:rPr>
          <w:rFonts w:ascii="Arial" w:hAnsi="Arial" w:cs="Arial"/>
          <w:color w:val="343434"/>
          <w:spacing w:val="-6"/>
          <w:sz w:val="28"/>
          <w:szCs w:val="28"/>
        </w:rPr>
        <w:t>огромной купянской агломерации с восточным берегом Оскола: это позволит</w:t>
      </w:r>
      <w:r w:rsidRPr="00696F5A">
        <w:rPr>
          <w:rFonts w:ascii="Arial" w:hAnsi="Arial" w:cs="Arial"/>
          <w:color w:val="343434"/>
          <w:sz w:val="28"/>
          <w:szCs w:val="28"/>
        </w:rPr>
        <w:t xml:space="preserve"> интенсифицировать как раз харьковское направление. Продолжается обработка и крупной оборонительной линии возле Орехова с намеком на дальнейшее движение дальневосточников в Запорожье.</w:t>
      </w:r>
    </w:p>
    <w:p w14:paraId="0FB0B968" w14:textId="77777777" w:rsidR="00696F5A" w:rsidRPr="00696F5A" w:rsidRDefault="00696F5A" w:rsidP="007F0B9B">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Россия добивается значительных успехов «на земле», а военная кампания 2026 года, по сути, только началась.</w:t>
      </w:r>
    </w:p>
    <w:p w14:paraId="7AA02397" w14:textId="77777777" w:rsidR="00E60E94" w:rsidRDefault="00E60E94">
      <w:pPr>
        <w:rPr>
          <w:rFonts w:ascii="Arial" w:hAnsi="Arial" w:cs="Arial"/>
          <w:b/>
          <w:bCs/>
          <w:color w:val="000000"/>
          <w:sz w:val="28"/>
          <w:szCs w:val="28"/>
          <w:u w:val="single"/>
        </w:rPr>
      </w:pPr>
      <w:bookmarkStart w:id="169" w:name="_Toc152073968"/>
      <w:bookmarkStart w:id="170" w:name="_Toc171532767"/>
      <w:bookmarkEnd w:id="165"/>
      <w:bookmarkEnd w:id="166"/>
    </w:p>
    <w:p w14:paraId="5F8488AD" w14:textId="06C1E281" w:rsidR="00562B84" w:rsidRPr="009B0942" w:rsidRDefault="00562B84" w:rsidP="009B0942">
      <w:pPr>
        <w:pStyle w:val="1"/>
        <w:jc w:val="center"/>
        <w:rPr>
          <w:rFonts w:ascii="Arial" w:hAnsi="Arial" w:cs="Arial"/>
          <w:b/>
          <w:bCs/>
          <w:color w:val="000000" w:themeColor="text1"/>
          <w:u w:val="single"/>
        </w:rPr>
      </w:pPr>
      <w:bookmarkStart w:id="171" w:name="_Toc235096238"/>
      <w:r w:rsidRPr="009B0942">
        <w:rPr>
          <w:rFonts w:ascii="Arial" w:hAnsi="Arial" w:cs="Arial"/>
          <w:b/>
          <w:bCs/>
          <w:color w:val="000000" w:themeColor="text1"/>
          <w:u w:val="single"/>
        </w:rPr>
        <w:t>Познавательный блок</w:t>
      </w:r>
      <w:bookmarkEnd w:id="169"/>
      <w:bookmarkEnd w:id="170"/>
      <w:bookmarkEnd w:id="171"/>
    </w:p>
    <w:p w14:paraId="7A7C4B28" w14:textId="77777777" w:rsidR="00562B84" w:rsidRDefault="00562B84" w:rsidP="00562B84">
      <w:pPr>
        <w:shd w:val="clear" w:color="auto" w:fill="FFFFFF"/>
        <w:spacing w:line="360" w:lineRule="auto"/>
        <w:jc w:val="both"/>
        <w:rPr>
          <w:rFonts w:ascii="Arial" w:hAnsi="Arial" w:cs="Arial"/>
          <w:b/>
          <w:bCs/>
          <w:color w:val="343434"/>
          <w:sz w:val="28"/>
          <w:szCs w:val="28"/>
        </w:rPr>
      </w:pPr>
    </w:p>
    <w:p w14:paraId="0D5C3678" w14:textId="77777777" w:rsidR="00562B84" w:rsidRPr="00AE1B41" w:rsidRDefault="00562B84" w:rsidP="00562B84">
      <w:pPr>
        <w:pStyle w:val="2"/>
        <w:rPr>
          <w:lang w:val="ru-RU"/>
        </w:rPr>
      </w:pPr>
      <w:bookmarkStart w:id="172" w:name="_Toc235096239"/>
      <w:r>
        <w:rPr>
          <w:lang w:val="ru-RU"/>
        </w:rPr>
        <w:t>Горизонты познания</w:t>
      </w:r>
      <w:bookmarkEnd w:id="172"/>
    </w:p>
    <w:p w14:paraId="25A253AA" w14:textId="77777777" w:rsidR="00696F5A" w:rsidRPr="00696F5A" w:rsidRDefault="00696F5A" w:rsidP="00696F5A">
      <w:pPr>
        <w:shd w:val="clear" w:color="auto" w:fill="FFFFFF"/>
        <w:spacing w:line="360" w:lineRule="auto"/>
        <w:ind w:firstLine="709"/>
        <w:jc w:val="both"/>
        <w:rPr>
          <w:rFonts w:ascii="Arial" w:hAnsi="Arial" w:cs="Arial"/>
          <w:b/>
          <w:bCs/>
          <w:color w:val="343434"/>
          <w:sz w:val="28"/>
          <w:szCs w:val="28"/>
        </w:rPr>
      </w:pPr>
      <w:r w:rsidRPr="00696F5A">
        <w:rPr>
          <w:rFonts w:ascii="Arial" w:hAnsi="Arial" w:cs="Arial"/>
          <w:b/>
          <w:bCs/>
          <w:color w:val="343434"/>
          <w:sz w:val="28"/>
          <w:szCs w:val="28"/>
        </w:rPr>
        <w:t>Станет ли Приморье Мальдивами</w:t>
      </w:r>
    </w:p>
    <w:p w14:paraId="5F7071D4" w14:textId="77777777" w:rsidR="00696F5A" w:rsidRPr="00696F5A" w:rsidRDefault="00696F5A" w:rsidP="00696F5A">
      <w:pPr>
        <w:shd w:val="clear" w:color="auto" w:fill="FFFFFF"/>
        <w:spacing w:line="360" w:lineRule="auto"/>
        <w:ind w:firstLine="709"/>
        <w:jc w:val="both"/>
        <w:rPr>
          <w:rFonts w:ascii="Arial" w:hAnsi="Arial" w:cs="Arial"/>
          <w:i/>
          <w:iCs/>
          <w:color w:val="343434"/>
          <w:sz w:val="28"/>
          <w:szCs w:val="28"/>
        </w:rPr>
      </w:pPr>
      <w:r w:rsidRPr="00696F5A">
        <w:rPr>
          <w:rFonts w:ascii="Arial" w:hAnsi="Arial" w:cs="Arial"/>
          <w:i/>
          <w:iCs/>
          <w:color w:val="343434"/>
          <w:sz w:val="28"/>
          <w:szCs w:val="28"/>
        </w:rPr>
        <w:t>Тихий океан нагревается быстрее, чем Мировой в целом, а Японское море ставит рекорды по росту температуры воды. Как меняется климат на юго-восточном побережье России и будет ли здесь через полвека тропический рай?</w:t>
      </w:r>
    </w:p>
    <w:p w14:paraId="77CBC062" w14:textId="77777777" w:rsidR="00696F5A" w:rsidRPr="00696F5A" w:rsidRDefault="00696F5A" w:rsidP="00954172">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lastRenderedPageBreak/>
        <w:t>Недавно в сети появилось множество фото и видео теплолюбивых акул, которые преследуют рыбацкие лодки в Японском море и пугают сапсерферов. Ученые уже несколько лет фиксируют серьезные сдвиги в климатическом режиме Приморского края: традиционно умеренный пояс стремительно превращается в зону с субтропическими акцентами. Наблюдения ФНЦ биоразнообразия ДВО РАН показывают, что в западных районах Приморья практически исчезли морозостойкие хвойные леса. Более того, согласно Третьему оценочному докладу Росгидромета об изменении климата в РФ, в регионе скоро совсем не останется елей, а будут активно разрастаться более теплолюбивые виды — пока еще не пальмы, но уже, к примеру, сосна густоцветковая, которая раньше встречалась только на юге края и в некоторых районах Китая, Кореи и Японии. Специалистам Ботанического сада ДВО РАН после многолетних экспериментов наконец удалось интродуцировать магнолию — символ черноморского юга, который долго не приживался в местном климате.</w:t>
      </w:r>
    </w:p>
    <w:p w14:paraId="5EA05ECB" w14:textId="77777777" w:rsidR="00997EFE" w:rsidRDefault="00696F5A" w:rsidP="00954172">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Еще один признак климатического переворота — изменение состава морской фауны, о котором сегодня много говорят. Из-за повышения температуры воды в залив Петра Великого стали заплывать субтропические и тропические рыбы. По словам заведующего лабораторией физической океанологии Тихоокеанского океанологического института (ТОИ) ДВО РАН Вячеслава Лобанова, в этом году отмечается нашествие крупных, длиной до двух метров, тунцов — они идут следом за косяками скумбрии и сардины иваси, которые сейчас активно кормятся в заливе, в том числе недалеко от Владивостока. Тунцы, в свою очередь, привлекают акул. Среди привычных для этих мест видов — неопасных для человека сельдевых акул и катранов размером от одного до трех метров — стали встречаться акулы-мако (именно они все чаще попадают в объективы), акулы-молоты и большие белые акулы. Чтобы подойти к российским берегам, хищники преодолевают расстояние от 400 до 900 километров.</w:t>
      </w:r>
    </w:p>
    <w:p w14:paraId="496180DD" w14:textId="77777777" w:rsidR="00696F5A" w:rsidRDefault="00997EFE" w:rsidP="00997EFE">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lastRenderedPageBreak/>
        <w:t>«Они приходят вместе со своей кормовой базой — субтропической фауной. Плывут из Восточно-Китайского моря через Корейский (Цусимский) пролив в Японское море и вдоль кромки шельфа и континентального склона Корейского полуострова с Восточно-Корейским течением в теплый сезон могут заходить в юго-западную часть залива Петра Великого, на берегу которого расположен Владивосток. В Восточно-Китайское море акулы попадают из субтропической зоны Тихого океана с теплыми солеными водами течения Куросио, западная ветвь которого идет через Тайваньский пролив в Восточно-Китайское море», — поясняет ведущий научный сотрудник ТОИ ДВО РАН Владимир Пономарев.</w:t>
      </w:r>
    </w:p>
    <w:p w14:paraId="3C998670" w14:textId="6AA0F5DE" w:rsidR="00696F5A" w:rsidRDefault="007F0B9B" w:rsidP="00696F5A">
      <w:pPr>
        <w:shd w:val="clear" w:color="auto" w:fill="FFFFFF"/>
        <w:spacing w:line="360" w:lineRule="auto"/>
        <w:jc w:val="both"/>
        <w:rPr>
          <w:rFonts w:ascii="Arial" w:hAnsi="Arial" w:cs="Arial"/>
          <w:color w:val="343434"/>
          <w:sz w:val="28"/>
          <w:szCs w:val="28"/>
        </w:rPr>
      </w:pPr>
      <w:r>
        <w:rPr>
          <w:noProof/>
        </w:rPr>
        <w:drawing>
          <wp:inline distT="0" distB="0" distL="0" distR="0" wp14:anchorId="3C0529C1" wp14:editId="726EEAAC">
            <wp:extent cx="5696712" cy="5074706"/>
            <wp:effectExtent l="0" t="0" r="0" b="0"/>
            <wp:docPr id="680560948" name="Рисунок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8931" cy="5094499"/>
                    </a:xfrm>
                    <a:prstGeom prst="rect">
                      <a:avLst/>
                    </a:prstGeom>
                    <a:noFill/>
                    <a:ln>
                      <a:noFill/>
                    </a:ln>
                  </pic:spPr>
                </pic:pic>
              </a:graphicData>
            </a:graphic>
          </wp:inline>
        </w:drawing>
      </w:r>
      <w:r w:rsidR="00696F5A">
        <w:fldChar w:fldCharType="begin"/>
      </w:r>
      <w:r w:rsidR="00696F5A">
        <w:instrText xml:space="preserve"> INCLUDEPICTURE "https://avatars.dzeninfra.ru/get-zen_doc/271828/pub_6a545559ca5cd84f55202b18_6a5455598205cd5ec8e1704f/scale_1200" \* MERGEFORMATINET </w:instrText>
      </w:r>
      <w:r w:rsidR="00696F5A">
        <w:fldChar w:fldCharType="end"/>
      </w:r>
    </w:p>
    <w:p w14:paraId="68C73C98" w14:textId="731A85D7" w:rsidR="00696F5A" w:rsidRP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 xml:space="preserve">Океанологи пока осторожны в оценках количества особей, зашедших в российские воды, и в целом не считают, что приход </w:t>
      </w:r>
      <w:r w:rsidRPr="00696F5A">
        <w:rPr>
          <w:rFonts w:ascii="Arial" w:hAnsi="Arial" w:cs="Arial"/>
          <w:color w:val="343434"/>
          <w:sz w:val="28"/>
          <w:szCs w:val="28"/>
        </w:rPr>
        <w:lastRenderedPageBreak/>
        <w:t xml:space="preserve">морских хищников </w:t>
      </w:r>
      <w:r w:rsidR="007944E7">
        <w:rPr>
          <w:rFonts w:ascii="Arial" w:hAnsi="Arial" w:cs="Arial"/>
          <w:color w:val="343434"/>
          <w:sz w:val="28"/>
          <w:szCs w:val="28"/>
        </w:rPr>
        <w:t>-</w:t>
      </w:r>
      <w:r w:rsidRPr="00696F5A">
        <w:rPr>
          <w:rFonts w:ascii="Arial" w:hAnsi="Arial" w:cs="Arial"/>
          <w:color w:val="343434"/>
          <w:sz w:val="28"/>
          <w:szCs w:val="28"/>
        </w:rPr>
        <w:t xml:space="preserve"> отклонение от нормы: если теоретически они могут здесь появляться, значит, это не аномалия. Однако в последний раз о повышенной активности акул у побережья сообщалось 15 лет назад, в 2011 году, когда в Приморье установилась непривычно высокая </w:t>
      </w:r>
      <w:r w:rsidRPr="007944E7">
        <w:rPr>
          <w:rFonts w:ascii="Arial" w:hAnsi="Arial" w:cs="Arial"/>
          <w:color w:val="343434"/>
          <w:spacing w:val="-4"/>
          <w:sz w:val="28"/>
          <w:szCs w:val="28"/>
        </w:rPr>
        <w:t xml:space="preserve">температура воды и воздуха </w:t>
      </w:r>
      <w:r w:rsidR="007944E7" w:rsidRPr="007944E7">
        <w:rPr>
          <w:rFonts w:ascii="Arial" w:hAnsi="Arial" w:cs="Arial"/>
          <w:color w:val="343434"/>
          <w:spacing w:val="-4"/>
          <w:sz w:val="28"/>
          <w:szCs w:val="28"/>
        </w:rPr>
        <w:t>-</w:t>
      </w:r>
      <w:r w:rsidRPr="007944E7">
        <w:rPr>
          <w:rFonts w:ascii="Arial" w:hAnsi="Arial" w:cs="Arial"/>
          <w:color w:val="343434"/>
          <w:spacing w:val="-4"/>
          <w:sz w:val="28"/>
          <w:szCs w:val="28"/>
        </w:rPr>
        <w:t xml:space="preserve"> выше нормы на 1,5 градуса. Именно тогда</w:t>
      </w:r>
      <w:r w:rsidRPr="00696F5A">
        <w:rPr>
          <w:rFonts w:ascii="Arial" w:hAnsi="Arial" w:cs="Arial"/>
          <w:color w:val="343434"/>
          <w:sz w:val="28"/>
          <w:szCs w:val="28"/>
        </w:rPr>
        <w:t xml:space="preserve"> в регионе впервые зафиксировали случаи нападения акул на людей, а власти распорядились установить на пляжах противоакульи сети.</w:t>
      </w:r>
    </w:p>
    <w:p w14:paraId="3E6C7F1E" w14:textId="77777777" w:rsidR="00696F5A" w:rsidRDefault="00696F5A" w:rsidP="00696F5A">
      <w:pPr>
        <w:shd w:val="clear" w:color="auto" w:fill="FFFFFF"/>
        <w:spacing w:line="360" w:lineRule="auto"/>
        <w:ind w:firstLine="709"/>
        <w:jc w:val="both"/>
        <w:rPr>
          <w:rFonts w:ascii="Arial" w:hAnsi="Arial" w:cs="Arial"/>
          <w:color w:val="343434"/>
          <w:sz w:val="28"/>
          <w:szCs w:val="28"/>
        </w:rPr>
      </w:pPr>
      <w:r w:rsidRPr="00696F5A">
        <w:rPr>
          <w:rFonts w:ascii="Arial" w:hAnsi="Arial" w:cs="Arial"/>
          <w:color w:val="343434"/>
          <w:sz w:val="28"/>
          <w:szCs w:val="28"/>
        </w:rPr>
        <w:t>Фактор, который вынуждает экосистемы края меняться, очевиден: глобальное потепление. В Приморье изменение климата выглядит очень убедительно: зимой учащаются ледяные штормы (когда вместо снега идет замерзающий дождь), в заливе Петра Великого сокращаются площади ледовых полей, при этом продолжительность метеорологического лета увеличивается за счет более раннего начала и более позднего окончания. Интенсивный рост температуры как тренд отмечается в Японском море.</w:t>
      </w:r>
    </w:p>
    <w:p w14:paraId="63556AF4" w14:textId="77777777" w:rsidR="00696F5A" w:rsidRPr="00696F5A" w:rsidRDefault="00696F5A" w:rsidP="00696F5A">
      <w:pPr>
        <w:shd w:val="clear" w:color="auto" w:fill="FFFFFF"/>
        <w:spacing w:line="360" w:lineRule="auto"/>
        <w:jc w:val="both"/>
        <w:rPr>
          <w:rFonts w:ascii="Arial" w:hAnsi="Arial" w:cs="Arial"/>
          <w:color w:val="343434"/>
          <w:sz w:val="28"/>
          <w:szCs w:val="28"/>
        </w:rPr>
      </w:pPr>
      <w:r>
        <w:fldChar w:fldCharType="begin"/>
      </w:r>
      <w:r>
        <w:instrText xml:space="preserve"> INCLUDEPICTURE "https://avatars.dzeninfra.ru/get-zen_doc/271828/pub_6a545559ca5cd84f55202b18_6a5455598205cd5ec8e17050/scale_1200" \* MERGEFORMATINET </w:instrText>
      </w:r>
      <w:r>
        <w:fldChar w:fldCharType="separate"/>
      </w:r>
      <w:r>
        <w:rPr>
          <w:noProof/>
        </w:rPr>
        <w:drawing>
          <wp:inline distT="0" distB="0" distL="0" distR="0" wp14:anchorId="2B10887B" wp14:editId="35BDE001">
            <wp:extent cx="5939847" cy="4590288"/>
            <wp:effectExtent l="0" t="0" r="3810" b="1270"/>
            <wp:docPr id="1002655327" name="Рисунок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8444" cy="4604660"/>
                    </a:xfrm>
                    <a:prstGeom prst="rect">
                      <a:avLst/>
                    </a:prstGeom>
                    <a:noFill/>
                    <a:ln>
                      <a:noFill/>
                    </a:ln>
                  </pic:spPr>
                </pic:pic>
              </a:graphicData>
            </a:graphic>
          </wp:inline>
        </w:drawing>
      </w:r>
      <w:r>
        <w:fldChar w:fldCharType="end"/>
      </w:r>
    </w:p>
    <w:p w14:paraId="5EF4F04D"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lastRenderedPageBreak/>
        <w:t>«Тихий океан, как и вся поверхность планеты, в последние годы быстро нагревается. По данным международной группы экспертов по изменению климата (МГЭИК, IPCC), за индустриальный период (с 1850 по 2025 год) средняя скорость нагрева Мирового океана в пересчете на 100 лет составляет 0,63 градуса, а Тихого чуть больше — 0,66. Японское море, почти полностью окруженное сушей, теплеет еще быстрее. Гидрометслужба сообщает, что прибрежные воды юга Приморского края опережают средние значения почти втрое, прибавляя 2,01 градуса за 100 лет», — отмечает Вячеслав Лобанов.</w:t>
      </w:r>
    </w:p>
    <w:p w14:paraId="75B395C2"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Помимо непрерывного роста температуры воздуха и воды, наблюдаются и выбивающиеся из общей динамики патологические всплески. В частности, в прошлом году регистрировались летние аномалии: по информации Примгидромета, во Владивостоке среднемесячные температуры превысили климатическую норму на 7–10 градусов (среднесуточная приповерхностная температура держалась в пределах 20,6 градуса), а вода на юге Приморья прогрелась до +30, как в Индийском океане близ Мальдивских островов.</w:t>
      </w:r>
    </w:p>
    <w:p w14:paraId="058520E0"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Тогда ученые объяснили экстремальную жару влиянием климатического феномена Ла-Нинья, «перетянувшего» тропический воздух сначала на восток Китая, а затем и в Приморский край, а также очередным циклом изменения атмосферной циркуляции над Дальним Востоком. На море в последние годы был обнаружен еще один феномен — волны тепла, затоки теплого воздуха продолжительностью от нескольких дней до нескольких недель. По словам Вячеслава Лобанова, из-за изменения климата подобные явления становятся более частыми.</w:t>
      </w:r>
    </w:p>
    <w:p w14:paraId="5F4AEC58"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 xml:space="preserve">Ученые не видят в этом хороших новостей для местных экосистем — как минимум из-за нарушения привычного ритма жизни эндемиков региона и их вероятного вытеснения субтропическими и тропическими видами-вселенцами. Под угрозой, например, оказался морской </w:t>
      </w:r>
      <w:r w:rsidRPr="00696F5A">
        <w:rPr>
          <w:rFonts w:ascii="Arial" w:hAnsi="Arial" w:cs="Arial"/>
          <w:color w:val="343434"/>
          <w:sz w:val="28"/>
          <w:szCs w:val="28"/>
        </w:rPr>
        <w:lastRenderedPageBreak/>
        <w:t>гребешок, для которого оптимальная температура воды не превышает +15 градусов. Вместе с тем Росгидромет в своем Третьем оценочном докладе призывает край готовиться «к развитию пляжного туризма и курортно-санаторных учреждений, что потребует обновления инфраструктуры и разработки программы подготовки кадров».</w:t>
      </w:r>
    </w:p>
    <w:p w14:paraId="5859C3EF"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Если тренд на потепление продолжится, к 2070 году новая климатическая реальность Приморья будет такой: жаркое шестимесячное (с мая по октябрь) лето с прогревом морской воды до +27 градусов и появление нового пояса дальневосточных субтропиков.</w:t>
      </w:r>
    </w:p>
    <w:p w14:paraId="06BE8B1C" w14:textId="77777777" w:rsidR="00696F5A" w:rsidRPr="00696F5A" w:rsidRDefault="00696F5A" w:rsidP="006B6340">
      <w:pPr>
        <w:shd w:val="clear" w:color="auto" w:fill="FFFFFF"/>
        <w:spacing w:line="348" w:lineRule="auto"/>
        <w:ind w:firstLine="709"/>
        <w:jc w:val="both"/>
        <w:rPr>
          <w:rFonts w:ascii="Arial" w:hAnsi="Arial" w:cs="Arial"/>
          <w:color w:val="343434"/>
          <w:sz w:val="28"/>
          <w:szCs w:val="28"/>
        </w:rPr>
      </w:pPr>
      <w:r w:rsidRPr="00696F5A">
        <w:rPr>
          <w:rFonts w:ascii="Arial" w:hAnsi="Arial" w:cs="Arial"/>
          <w:color w:val="343434"/>
          <w:sz w:val="28"/>
          <w:szCs w:val="28"/>
        </w:rPr>
        <w:t>В настоящее время ученые пытаются детально анализировать все уже начавшиеся и намечающиеся трансформации, однако их масштаб и долгосрочные последствия до сих пор вызывают дискуссии, поскольку ранее в истории Земли не наблюдалось столь высоких темпов роста температур. Рекордно быстрая смена климата при переходе от триасового к юрскому периоду (именно тогда доминирующим видом на планете стали динозавры), которая произошла более 200 млн лет назад и по историческим меркам длилась одно мгновение — около 10 тыс. лет, не идет ни в какое сравнение с сегодняшней динамикой потепления, заметно изменившей биосферу всего за одно-два столетия.</w:t>
      </w:r>
    </w:p>
    <w:p w14:paraId="56EB5822" w14:textId="77777777" w:rsidR="00562B84" w:rsidRPr="00742FF4" w:rsidRDefault="00562B84" w:rsidP="00442A09">
      <w:pPr>
        <w:shd w:val="clear" w:color="auto" w:fill="FFFFFF"/>
        <w:spacing w:line="360" w:lineRule="auto"/>
        <w:jc w:val="both"/>
        <w:rPr>
          <w:rFonts w:ascii="Arial" w:hAnsi="Arial" w:cs="Arial"/>
          <w:color w:val="343434"/>
          <w:sz w:val="28"/>
          <w:szCs w:val="28"/>
        </w:rPr>
      </w:pPr>
    </w:p>
    <w:p w14:paraId="1DA0FB94" w14:textId="77777777" w:rsidR="00562B84" w:rsidRDefault="00562B84" w:rsidP="00562B84">
      <w:pPr>
        <w:rPr>
          <w:rFonts w:ascii="Arial" w:hAnsi="Arial"/>
          <w:b/>
          <w:bCs/>
          <w:color w:val="000000"/>
          <w:sz w:val="28"/>
          <w:szCs w:val="28"/>
          <w:u w:val="single"/>
          <w:lang w:val="x-none"/>
        </w:rPr>
      </w:pPr>
    </w:p>
    <w:p w14:paraId="43E00D78" w14:textId="77777777" w:rsidR="00562B84" w:rsidRPr="00C930CA" w:rsidRDefault="00562B84" w:rsidP="00562B84">
      <w:pPr>
        <w:pStyle w:val="2"/>
      </w:pPr>
      <w:bookmarkStart w:id="173" w:name="_Toc235096240"/>
      <w:r w:rsidRPr="00EA2205">
        <w:t>Анекдоты, цитаты, афоризмы</w:t>
      </w:r>
      <w:bookmarkEnd w:id="173"/>
    </w:p>
    <w:p w14:paraId="057190FC" w14:textId="77777777" w:rsidR="00562B84" w:rsidRDefault="00562B84" w:rsidP="00562B84">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70D3C599" w14:textId="77777777" w:rsidR="00967E67"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А как может Господь разгневаться, если гнев - один из смертных грехов?</w:t>
      </w:r>
    </w:p>
    <w:p w14:paraId="07506550"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324B62BD" w14:textId="77777777" w:rsidR="00475FBE" w:rsidRPr="00B6273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B6273E">
        <w:rPr>
          <w:rFonts w:ascii="Arial" w:hAnsi="Arial" w:cs="Arial"/>
          <w:color w:val="000000"/>
          <w:sz w:val="28"/>
          <w:szCs w:val="28"/>
          <w:shd w:val="clear" w:color="auto" w:fill="FFFFFF"/>
        </w:rPr>
        <w:t>***</w:t>
      </w:r>
    </w:p>
    <w:p w14:paraId="1117BABD" w14:textId="77777777" w:rsidR="00475FBE" w:rsidRDefault="00475FB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663A27A"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Сначала ты молодой, молодой... а потом бац - и ты хорошо выглядишь для своих лет.</w:t>
      </w:r>
    </w:p>
    <w:p w14:paraId="475CF68A"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46AEC44" w14:textId="77777777" w:rsidR="00475FBE" w:rsidRPr="00B6273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B6273E">
        <w:rPr>
          <w:rFonts w:ascii="Arial" w:hAnsi="Arial" w:cs="Arial"/>
          <w:color w:val="000000"/>
          <w:sz w:val="28"/>
          <w:szCs w:val="28"/>
          <w:shd w:val="clear" w:color="auto" w:fill="FFFFFF"/>
        </w:rPr>
        <w:t>***</w:t>
      </w:r>
    </w:p>
    <w:p w14:paraId="24F6C844" w14:textId="77777777" w:rsidR="00475FBE" w:rsidRDefault="00475FB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2A6DB132"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 xml:space="preserve">Трамп похитил президента Венесуэлы и убил руководство Ирана, а его </w:t>
      </w:r>
      <w:r>
        <w:rPr>
          <w:rFonts w:ascii="Arial" w:hAnsi="Arial" w:cs="Arial"/>
          <w:color w:val="000000"/>
          <w:sz w:val="28"/>
          <w:szCs w:val="28"/>
          <w:shd w:val="clear" w:color="auto" w:fill="FFFFFF"/>
        </w:rPr>
        <w:t xml:space="preserve">на полном серьезе </w:t>
      </w:r>
      <w:r w:rsidRPr="00997EFE">
        <w:rPr>
          <w:rFonts w:ascii="Arial" w:hAnsi="Arial" w:cs="Arial"/>
          <w:color w:val="000000"/>
          <w:sz w:val="28"/>
          <w:szCs w:val="28"/>
          <w:shd w:val="clear" w:color="auto" w:fill="FFFFFF"/>
        </w:rPr>
        <w:t>обвиняют в том, что он уговорил ФИФА отменить дисквалификацию футболиста за красную карточку.</w:t>
      </w:r>
    </w:p>
    <w:p w14:paraId="4D33927F"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4E87E8FA" w14:textId="77777777" w:rsidR="00475FBE" w:rsidRPr="00B6273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B6273E">
        <w:rPr>
          <w:rFonts w:ascii="Arial" w:hAnsi="Arial" w:cs="Arial"/>
          <w:color w:val="000000"/>
          <w:sz w:val="28"/>
          <w:szCs w:val="28"/>
          <w:shd w:val="clear" w:color="auto" w:fill="FFFFFF"/>
        </w:rPr>
        <w:t>***</w:t>
      </w:r>
    </w:p>
    <w:p w14:paraId="4F01ACAA" w14:textId="77777777" w:rsidR="00475FBE" w:rsidRDefault="00475FB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0E49DA8A"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Я работаю сам на себя. Поэтому, когда я разговариваю сам с собой, не мешайте — у меня совещание!</w:t>
      </w:r>
    </w:p>
    <w:p w14:paraId="42519F5F" w14:textId="77777777" w:rsidR="00997EFE" w:rsidRDefault="00997EF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05BE50A" w14:textId="77777777" w:rsidR="00475FBE" w:rsidRPr="00B6273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B6273E">
        <w:rPr>
          <w:rFonts w:ascii="Arial" w:hAnsi="Arial" w:cs="Arial"/>
          <w:color w:val="000000"/>
          <w:sz w:val="28"/>
          <w:szCs w:val="28"/>
          <w:shd w:val="clear" w:color="auto" w:fill="FFFFFF"/>
        </w:rPr>
        <w:t xml:space="preserve">    ***</w:t>
      </w:r>
    </w:p>
    <w:p w14:paraId="706E8F31" w14:textId="77777777" w:rsidR="00475FBE" w:rsidRPr="00B6273E" w:rsidRDefault="00475FBE" w:rsidP="00696F5A">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C782D7B" w14:textId="77777777" w:rsidR="00997EFE" w:rsidRPr="00997EFE" w:rsidRDefault="00997EFE" w:rsidP="00997EF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 Папа, а почему люди называют тебя расистом?</w:t>
      </w:r>
    </w:p>
    <w:p w14:paraId="0975AA11" w14:textId="77777777" w:rsidR="00997EFE" w:rsidRDefault="00997EFE" w:rsidP="00997EF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997EFE">
        <w:rPr>
          <w:rFonts w:ascii="Arial" w:hAnsi="Arial" w:cs="Arial"/>
          <w:color w:val="000000"/>
          <w:sz w:val="28"/>
          <w:szCs w:val="28"/>
          <w:shd w:val="clear" w:color="auto" w:fill="FFFFFF"/>
        </w:rPr>
        <w:t xml:space="preserve">— Сынок, </w:t>
      </w:r>
      <w:r>
        <w:rPr>
          <w:rFonts w:ascii="Arial" w:hAnsi="Arial" w:cs="Arial"/>
          <w:color w:val="000000"/>
          <w:sz w:val="28"/>
          <w:szCs w:val="28"/>
          <w:shd w:val="clear" w:color="auto" w:fill="FFFFFF"/>
        </w:rPr>
        <w:t>не обращай внимания,</w:t>
      </w:r>
      <w:r w:rsidRPr="00997EFE">
        <w:rPr>
          <w:rFonts w:ascii="Arial" w:hAnsi="Arial" w:cs="Arial"/>
          <w:color w:val="000000"/>
          <w:sz w:val="28"/>
          <w:szCs w:val="28"/>
          <w:shd w:val="clear" w:color="auto" w:fill="FFFFFF"/>
        </w:rPr>
        <w:t xml:space="preserve"> это и не люди вовсе!</w:t>
      </w:r>
    </w:p>
    <w:p w14:paraId="020A149D" w14:textId="77777777" w:rsidR="00475FBE" w:rsidRDefault="00475FBE" w:rsidP="00997EF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57C5749F" w14:textId="77777777" w:rsidR="00475FBE" w:rsidRPr="00B6273E" w:rsidRDefault="00475FBE" w:rsidP="00997EF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B6273E">
        <w:rPr>
          <w:rFonts w:ascii="Arial" w:hAnsi="Arial" w:cs="Arial"/>
          <w:color w:val="000000"/>
          <w:sz w:val="28"/>
          <w:szCs w:val="28"/>
          <w:shd w:val="clear" w:color="auto" w:fill="FFFFFF"/>
        </w:rPr>
        <w:t>***</w:t>
      </w:r>
    </w:p>
    <w:p w14:paraId="4D17CA56" w14:textId="77777777" w:rsidR="00475FBE" w:rsidRDefault="00475FBE" w:rsidP="00997EF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p>
    <w:p w14:paraId="24BA162B" w14:textId="77777777" w:rsidR="00475FBE" w:rsidRPr="00475FB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475FBE">
        <w:rPr>
          <w:rFonts w:ascii="Arial" w:hAnsi="Arial" w:cs="Arial"/>
          <w:color w:val="000000"/>
          <w:sz w:val="28"/>
          <w:szCs w:val="28"/>
          <w:shd w:val="clear" w:color="auto" w:fill="FFFFFF"/>
        </w:rPr>
        <w:t>— Здравствуйте, а Вася дома?</w:t>
      </w:r>
    </w:p>
    <w:p w14:paraId="11F129B2" w14:textId="77777777" w:rsidR="00475FBE" w:rsidRPr="00475FB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475FBE">
        <w:rPr>
          <w:rFonts w:ascii="Arial" w:hAnsi="Arial" w:cs="Arial"/>
          <w:color w:val="000000"/>
          <w:sz w:val="28"/>
          <w:szCs w:val="28"/>
          <w:shd w:val="clear" w:color="auto" w:fill="FFFFFF"/>
        </w:rPr>
        <w:t>— Нет, он на даче.</w:t>
      </w:r>
    </w:p>
    <w:p w14:paraId="6BD93C5F" w14:textId="77777777" w:rsidR="00475FBE" w:rsidRPr="00475FB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475FBE">
        <w:rPr>
          <w:rFonts w:ascii="Arial" w:hAnsi="Arial" w:cs="Arial"/>
          <w:color w:val="000000"/>
          <w:sz w:val="28"/>
          <w:szCs w:val="28"/>
          <w:shd w:val="clear" w:color="auto" w:fill="FFFFFF"/>
        </w:rPr>
        <w:t>— Так у него же нет дачи!</w:t>
      </w:r>
    </w:p>
    <w:p w14:paraId="07EDF6E3" w14:textId="77777777" w:rsidR="00475FBE" w:rsidRPr="00475FBE" w:rsidRDefault="00475FBE" w:rsidP="00475FBE">
      <w:pPr>
        <w:shd w:val="clear" w:color="auto" w:fill="FFFFFF"/>
        <w:tabs>
          <w:tab w:val="left" w:pos="993"/>
        </w:tabs>
        <w:spacing w:line="360" w:lineRule="auto"/>
        <w:ind w:firstLine="709"/>
        <w:jc w:val="both"/>
        <w:rPr>
          <w:rFonts w:ascii="Arial" w:hAnsi="Arial" w:cs="Arial"/>
          <w:color w:val="000000"/>
          <w:sz w:val="28"/>
          <w:szCs w:val="28"/>
          <w:shd w:val="clear" w:color="auto" w:fill="FFFFFF"/>
        </w:rPr>
      </w:pPr>
      <w:r w:rsidRPr="00475FBE">
        <w:rPr>
          <w:rFonts w:ascii="Arial" w:hAnsi="Arial" w:cs="Arial"/>
          <w:color w:val="000000"/>
          <w:sz w:val="28"/>
          <w:szCs w:val="28"/>
          <w:shd w:val="clear" w:color="auto" w:fill="FFFFFF"/>
        </w:rPr>
        <w:t>— Он на даче показаний.</w:t>
      </w:r>
    </w:p>
    <w:p w14:paraId="4F250502" w14:textId="77777777" w:rsidR="00967E67" w:rsidRDefault="00967E67" w:rsidP="00475FBE">
      <w:pPr>
        <w:shd w:val="clear" w:color="auto" w:fill="FFFFFF"/>
        <w:tabs>
          <w:tab w:val="left" w:pos="993"/>
        </w:tabs>
        <w:spacing w:line="360" w:lineRule="auto"/>
        <w:jc w:val="both"/>
        <w:rPr>
          <w:rFonts w:ascii="Arial" w:hAnsi="Arial" w:cs="Arial"/>
          <w:color w:val="000000"/>
          <w:sz w:val="28"/>
          <w:szCs w:val="28"/>
          <w:shd w:val="clear" w:color="auto" w:fill="FFFFFF"/>
        </w:rPr>
      </w:pPr>
    </w:p>
    <w:p w14:paraId="14CB38CF"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534F237B"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0F553044" w14:textId="77777777">
        <w:tc>
          <w:tcPr>
            <w:tcW w:w="9571" w:type="dxa"/>
            <w:tcBorders>
              <w:left w:val="nil"/>
              <w:bottom w:val="nil"/>
              <w:right w:val="nil"/>
            </w:tcBorders>
          </w:tcPr>
          <w:p w14:paraId="1E110E10"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r w:rsidRPr="00A95C8F">
              <w:rPr>
                <w:rFonts w:ascii="Arial" w:hAnsi="Arial" w:cs="Arial"/>
                <w:color w:val="000000"/>
                <w:sz w:val="20"/>
                <w:szCs w:val="20"/>
                <w:lang w:val="en-US"/>
              </w:rPr>
              <w:t>Bisnessweek</w:t>
            </w:r>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522959DF" w14:textId="77777777" w:rsidR="000A65D5" w:rsidRDefault="000A65D5"/>
    <w:sectPr w:rsidR="000A65D5" w:rsidSect="00562B84">
      <w:headerReference w:type="even" r:id="rId10"/>
      <w:headerReference w:type="default" r:id="rId11"/>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FF693" w14:textId="77777777" w:rsidR="00543F17" w:rsidRDefault="00543F17" w:rsidP="00562B84">
      <w:r>
        <w:separator/>
      </w:r>
    </w:p>
  </w:endnote>
  <w:endnote w:type="continuationSeparator" w:id="0">
    <w:p w14:paraId="5197B285" w14:textId="77777777" w:rsidR="00543F17" w:rsidRDefault="00543F17"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685741" w14:textId="77777777" w:rsidR="00543F17" w:rsidRDefault="00543F17" w:rsidP="00562B84">
      <w:r>
        <w:separator/>
      </w:r>
    </w:p>
  </w:footnote>
  <w:footnote w:type="continuationSeparator" w:id="0">
    <w:p w14:paraId="2D46C775" w14:textId="77777777" w:rsidR="00543F17" w:rsidRDefault="00543F17"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68D9CBCD"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066C6060"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28E198B6"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71AC4AEA"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6EC3"/>
    <w:multiLevelType w:val="multilevel"/>
    <w:tmpl w:val="07E2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10D30"/>
    <w:multiLevelType w:val="multilevel"/>
    <w:tmpl w:val="145A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17972"/>
    <w:multiLevelType w:val="multilevel"/>
    <w:tmpl w:val="C7EA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B2AE6"/>
    <w:multiLevelType w:val="multilevel"/>
    <w:tmpl w:val="0D4A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73E30"/>
    <w:multiLevelType w:val="multilevel"/>
    <w:tmpl w:val="DCE2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4B15A9"/>
    <w:multiLevelType w:val="multilevel"/>
    <w:tmpl w:val="41D8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097A9E"/>
    <w:multiLevelType w:val="multilevel"/>
    <w:tmpl w:val="B68C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1716C"/>
    <w:multiLevelType w:val="hybridMultilevel"/>
    <w:tmpl w:val="1C2C23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D73697B"/>
    <w:multiLevelType w:val="multilevel"/>
    <w:tmpl w:val="D2FC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23198"/>
    <w:multiLevelType w:val="multilevel"/>
    <w:tmpl w:val="7E36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A577CC"/>
    <w:multiLevelType w:val="multilevel"/>
    <w:tmpl w:val="3234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4D64F9"/>
    <w:multiLevelType w:val="multilevel"/>
    <w:tmpl w:val="C17C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6161B"/>
    <w:multiLevelType w:val="multilevel"/>
    <w:tmpl w:val="65AE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945FF"/>
    <w:multiLevelType w:val="multilevel"/>
    <w:tmpl w:val="0A9C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A6FF1"/>
    <w:multiLevelType w:val="multilevel"/>
    <w:tmpl w:val="6ED6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A062D4"/>
    <w:multiLevelType w:val="multilevel"/>
    <w:tmpl w:val="4D2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F6914"/>
    <w:multiLevelType w:val="multilevel"/>
    <w:tmpl w:val="EEE42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044FC8"/>
    <w:multiLevelType w:val="multilevel"/>
    <w:tmpl w:val="F6C6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7E4F65"/>
    <w:multiLevelType w:val="multilevel"/>
    <w:tmpl w:val="16E8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1B2192"/>
    <w:multiLevelType w:val="multilevel"/>
    <w:tmpl w:val="4044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FB0308"/>
    <w:multiLevelType w:val="multilevel"/>
    <w:tmpl w:val="0032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062F7E"/>
    <w:multiLevelType w:val="multilevel"/>
    <w:tmpl w:val="5458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0B5834"/>
    <w:multiLevelType w:val="multilevel"/>
    <w:tmpl w:val="17AC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F4635"/>
    <w:multiLevelType w:val="multilevel"/>
    <w:tmpl w:val="2390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CF453F"/>
    <w:multiLevelType w:val="multilevel"/>
    <w:tmpl w:val="6D74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2F366A"/>
    <w:multiLevelType w:val="multilevel"/>
    <w:tmpl w:val="75024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037E58"/>
    <w:multiLevelType w:val="multilevel"/>
    <w:tmpl w:val="80281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9555A8"/>
    <w:multiLevelType w:val="multilevel"/>
    <w:tmpl w:val="C3A8A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F25CF"/>
    <w:multiLevelType w:val="multilevel"/>
    <w:tmpl w:val="7012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AA6552"/>
    <w:multiLevelType w:val="multilevel"/>
    <w:tmpl w:val="9176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0506D5"/>
    <w:multiLevelType w:val="multilevel"/>
    <w:tmpl w:val="9622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F07D06"/>
    <w:multiLevelType w:val="multilevel"/>
    <w:tmpl w:val="62140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C473B8"/>
    <w:multiLevelType w:val="multilevel"/>
    <w:tmpl w:val="5BB6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7527D"/>
    <w:multiLevelType w:val="multilevel"/>
    <w:tmpl w:val="B8E6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7548A"/>
    <w:multiLevelType w:val="multilevel"/>
    <w:tmpl w:val="189C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9C1FFF"/>
    <w:multiLevelType w:val="multilevel"/>
    <w:tmpl w:val="4D6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6C0DC4"/>
    <w:multiLevelType w:val="multilevel"/>
    <w:tmpl w:val="AC362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9C3616"/>
    <w:multiLevelType w:val="multilevel"/>
    <w:tmpl w:val="56E0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C34DBB"/>
    <w:multiLevelType w:val="multilevel"/>
    <w:tmpl w:val="A0C8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0B511A"/>
    <w:multiLevelType w:val="multilevel"/>
    <w:tmpl w:val="3C5A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0C5F8E"/>
    <w:multiLevelType w:val="multilevel"/>
    <w:tmpl w:val="2FD4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B658DD"/>
    <w:multiLevelType w:val="multilevel"/>
    <w:tmpl w:val="A082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226488"/>
    <w:multiLevelType w:val="multilevel"/>
    <w:tmpl w:val="DF5A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692E5E"/>
    <w:multiLevelType w:val="multilevel"/>
    <w:tmpl w:val="1FB6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13396E"/>
    <w:multiLevelType w:val="multilevel"/>
    <w:tmpl w:val="F4EE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FE4704"/>
    <w:multiLevelType w:val="multilevel"/>
    <w:tmpl w:val="40C4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C8208C"/>
    <w:multiLevelType w:val="multilevel"/>
    <w:tmpl w:val="B782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A2357B"/>
    <w:multiLevelType w:val="multilevel"/>
    <w:tmpl w:val="E778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75572A"/>
    <w:multiLevelType w:val="multilevel"/>
    <w:tmpl w:val="49420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5415E7"/>
    <w:multiLevelType w:val="multilevel"/>
    <w:tmpl w:val="FCA6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2"/>
  </w:num>
  <w:num w:numId="3">
    <w:abstractNumId w:val="28"/>
  </w:num>
  <w:num w:numId="4">
    <w:abstractNumId w:val="18"/>
  </w:num>
  <w:num w:numId="5">
    <w:abstractNumId w:val="24"/>
  </w:num>
  <w:num w:numId="6">
    <w:abstractNumId w:val="41"/>
  </w:num>
  <w:num w:numId="7">
    <w:abstractNumId w:val="21"/>
  </w:num>
  <w:num w:numId="8">
    <w:abstractNumId w:val="30"/>
  </w:num>
  <w:num w:numId="9">
    <w:abstractNumId w:val="34"/>
  </w:num>
  <w:num w:numId="10">
    <w:abstractNumId w:val="25"/>
  </w:num>
  <w:num w:numId="11">
    <w:abstractNumId w:val="0"/>
  </w:num>
  <w:num w:numId="12">
    <w:abstractNumId w:val="7"/>
  </w:num>
  <w:num w:numId="13">
    <w:abstractNumId w:val="45"/>
  </w:num>
  <w:num w:numId="14">
    <w:abstractNumId w:val="1"/>
  </w:num>
  <w:num w:numId="15">
    <w:abstractNumId w:val="38"/>
  </w:num>
  <w:num w:numId="16">
    <w:abstractNumId w:val="46"/>
  </w:num>
  <w:num w:numId="17">
    <w:abstractNumId w:val="49"/>
  </w:num>
  <w:num w:numId="18">
    <w:abstractNumId w:val="44"/>
  </w:num>
  <w:num w:numId="19">
    <w:abstractNumId w:val="40"/>
  </w:num>
  <w:num w:numId="20">
    <w:abstractNumId w:val="13"/>
  </w:num>
  <w:num w:numId="21">
    <w:abstractNumId w:val="47"/>
  </w:num>
  <w:num w:numId="22">
    <w:abstractNumId w:val="8"/>
  </w:num>
  <w:num w:numId="23">
    <w:abstractNumId w:val="42"/>
  </w:num>
  <w:num w:numId="24">
    <w:abstractNumId w:val="12"/>
  </w:num>
  <w:num w:numId="25">
    <w:abstractNumId w:val="17"/>
  </w:num>
  <w:num w:numId="26">
    <w:abstractNumId w:val="27"/>
  </w:num>
  <w:num w:numId="27">
    <w:abstractNumId w:val="31"/>
  </w:num>
  <w:num w:numId="28">
    <w:abstractNumId w:val="2"/>
  </w:num>
  <w:num w:numId="29">
    <w:abstractNumId w:val="4"/>
  </w:num>
  <w:num w:numId="30">
    <w:abstractNumId w:val="20"/>
  </w:num>
  <w:num w:numId="31">
    <w:abstractNumId w:val="39"/>
  </w:num>
  <w:num w:numId="32">
    <w:abstractNumId w:val="26"/>
  </w:num>
  <w:num w:numId="33">
    <w:abstractNumId w:val="48"/>
  </w:num>
  <w:num w:numId="34">
    <w:abstractNumId w:val="16"/>
  </w:num>
  <w:num w:numId="35">
    <w:abstractNumId w:val="6"/>
  </w:num>
  <w:num w:numId="36">
    <w:abstractNumId w:val="3"/>
  </w:num>
  <w:num w:numId="37">
    <w:abstractNumId w:val="29"/>
  </w:num>
  <w:num w:numId="38">
    <w:abstractNumId w:val="5"/>
  </w:num>
  <w:num w:numId="39">
    <w:abstractNumId w:val="36"/>
  </w:num>
  <w:num w:numId="40">
    <w:abstractNumId w:val="14"/>
  </w:num>
  <w:num w:numId="41">
    <w:abstractNumId w:val="35"/>
  </w:num>
  <w:num w:numId="42">
    <w:abstractNumId w:val="15"/>
  </w:num>
  <w:num w:numId="43">
    <w:abstractNumId w:val="11"/>
  </w:num>
  <w:num w:numId="44">
    <w:abstractNumId w:val="33"/>
  </w:num>
  <w:num w:numId="45">
    <w:abstractNumId w:val="43"/>
  </w:num>
  <w:num w:numId="46">
    <w:abstractNumId w:val="10"/>
  </w:num>
  <w:num w:numId="47">
    <w:abstractNumId w:val="9"/>
  </w:num>
  <w:num w:numId="48">
    <w:abstractNumId w:val="22"/>
  </w:num>
  <w:num w:numId="49">
    <w:abstractNumId w:val="19"/>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37D72"/>
    <w:rsid w:val="00091FA4"/>
    <w:rsid w:val="000A65D5"/>
    <w:rsid w:val="000F6EE2"/>
    <w:rsid w:val="0011308A"/>
    <w:rsid w:val="00123F6A"/>
    <w:rsid w:val="0014517A"/>
    <w:rsid w:val="00150D83"/>
    <w:rsid w:val="001549E2"/>
    <w:rsid w:val="00171C02"/>
    <w:rsid w:val="001861B4"/>
    <w:rsid w:val="00197FB2"/>
    <w:rsid w:val="001A42E4"/>
    <w:rsid w:val="001A5496"/>
    <w:rsid w:val="001F5755"/>
    <w:rsid w:val="002837A0"/>
    <w:rsid w:val="0028501D"/>
    <w:rsid w:val="002D5F50"/>
    <w:rsid w:val="003332C7"/>
    <w:rsid w:val="0034049D"/>
    <w:rsid w:val="00393E5A"/>
    <w:rsid w:val="003E6104"/>
    <w:rsid w:val="00414C0D"/>
    <w:rsid w:val="004265E4"/>
    <w:rsid w:val="00442A09"/>
    <w:rsid w:val="00475FBE"/>
    <w:rsid w:val="0049514D"/>
    <w:rsid w:val="004C6652"/>
    <w:rsid w:val="004F5FF5"/>
    <w:rsid w:val="00513A55"/>
    <w:rsid w:val="00543F17"/>
    <w:rsid w:val="00562B84"/>
    <w:rsid w:val="005831C6"/>
    <w:rsid w:val="005A36A6"/>
    <w:rsid w:val="005B268C"/>
    <w:rsid w:val="005F73F0"/>
    <w:rsid w:val="00604943"/>
    <w:rsid w:val="00642FC2"/>
    <w:rsid w:val="0065392E"/>
    <w:rsid w:val="00696F5A"/>
    <w:rsid w:val="006A0F04"/>
    <w:rsid w:val="006A1F10"/>
    <w:rsid w:val="006B3327"/>
    <w:rsid w:val="006B6340"/>
    <w:rsid w:val="00735CC2"/>
    <w:rsid w:val="0077088E"/>
    <w:rsid w:val="007944E7"/>
    <w:rsid w:val="007B54E5"/>
    <w:rsid w:val="007D4965"/>
    <w:rsid w:val="007F0B9B"/>
    <w:rsid w:val="008170D5"/>
    <w:rsid w:val="00834766"/>
    <w:rsid w:val="00840623"/>
    <w:rsid w:val="00894D81"/>
    <w:rsid w:val="008D7E21"/>
    <w:rsid w:val="008F0431"/>
    <w:rsid w:val="00954172"/>
    <w:rsid w:val="009553E8"/>
    <w:rsid w:val="00967E67"/>
    <w:rsid w:val="00997EFE"/>
    <w:rsid w:val="009B0942"/>
    <w:rsid w:val="009D2EC3"/>
    <w:rsid w:val="00AD4644"/>
    <w:rsid w:val="00AE475B"/>
    <w:rsid w:val="00AF67A8"/>
    <w:rsid w:val="00AF7DFF"/>
    <w:rsid w:val="00B16FA4"/>
    <w:rsid w:val="00B178F4"/>
    <w:rsid w:val="00B235D3"/>
    <w:rsid w:val="00B530AF"/>
    <w:rsid w:val="00B6273E"/>
    <w:rsid w:val="00B62803"/>
    <w:rsid w:val="00C13ADD"/>
    <w:rsid w:val="00C85061"/>
    <w:rsid w:val="00CC22AC"/>
    <w:rsid w:val="00D10EB7"/>
    <w:rsid w:val="00D84D2F"/>
    <w:rsid w:val="00DB0DE9"/>
    <w:rsid w:val="00DC562B"/>
    <w:rsid w:val="00DD5307"/>
    <w:rsid w:val="00DE0708"/>
    <w:rsid w:val="00DE3BF6"/>
    <w:rsid w:val="00E0537F"/>
    <w:rsid w:val="00E44AEC"/>
    <w:rsid w:val="00E533EC"/>
    <w:rsid w:val="00E60E94"/>
    <w:rsid w:val="00E70662"/>
    <w:rsid w:val="00E816D7"/>
    <w:rsid w:val="00E91D5F"/>
    <w:rsid w:val="00EF0304"/>
    <w:rsid w:val="00F12C52"/>
    <w:rsid w:val="00FA0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C2E62"/>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17300</Words>
  <Characters>98613</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2026-07-17T21:41:00Z</dcterms:created>
  <dcterms:modified xsi:type="dcterms:W3CDTF">2026-07-17T21:41:00Z</dcterms:modified>
</cp:coreProperties>
</file>